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433" w:rsidRPr="006C5535" w:rsidRDefault="00A02433" w:rsidP="00A02433">
      <w:pPr>
        <w:tabs>
          <w:tab w:val="left" w:pos="1985"/>
        </w:tabs>
        <w:spacing w:afterLines="15" w:after="36"/>
        <w:rPr>
          <w:rFonts w:ascii="Arial" w:eastAsia="맑은 고딕" w:hAnsi="Arial" w:cs="Arial"/>
          <w:b/>
          <w:noProof/>
        </w:rPr>
      </w:pPr>
      <w:bookmarkStart w:id="0" w:name="_GoBack"/>
      <w:bookmarkEnd w:id="0"/>
      <w:r w:rsidRPr="006C5535">
        <w:rPr>
          <w:rFonts w:ascii="Arial" w:hAnsi="Arial" w:cs="Arial"/>
          <w:b/>
          <w:noProof/>
          <w:lang w:eastAsia="en-US"/>
        </w:rPr>
        <w:t>3</w:t>
      </w:r>
      <w:bookmarkStart w:id="1" w:name="_Ref284200431"/>
      <w:bookmarkEnd w:id="1"/>
      <w:r w:rsidRPr="006C5535">
        <w:rPr>
          <w:rFonts w:ascii="Arial" w:hAnsi="Arial" w:cs="Arial"/>
          <w:b/>
          <w:noProof/>
          <w:lang w:eastAsia="en-US"/>
        </w:rPr>
        <w:t xml:space="preserve">GPP TSG RAN WG1 </w:t>
      </w:r>
      <w:r w:rsidR="00997E8D" w:rsidRPr="006C5535">
        <w:rPr>
          <w:rFonts w:ascii="Arial" w:hAnsi="Arial" w:cs="Arial"/>
          <w:b/>
          <w:noProof/>
          <w:lang w:eastAsia="en-US"/>
        </w:rPr>
        <w:t xml:space="preserve">Meeting </w:t>
      </w:r>
      <w:r w:rsidRPr="006C5535">
        <w:rPr>
          <w:rFonts w:ascii="Arial" w:hAnsi="Arial" w:cs="Arial"/>
          <w:b/>
          <w:noProof/>
          <w:lang w:eastAsia="en-US"/>
        </w:rPr>
        <w:t>#90</w:t>
      </w:r>
      <w:r w:rsidR="00B67C2F">
        <w:rPr>
          <w:rFonts w:ascii="Arial" w:hAnsi="Arial" w:cs="Arial" w:hint="eastAsia"/>
          <w:b/>
          <w:noProof/>
        </w:rPr>
        <w:t>bis</w:t>
      </w:r>
      <w:r w:rsidRPr="006C5535">
        <w:rPr>
          <w:rFonts w:ascii="Arial" w:hAnsi="Arial" w:cs="Arial"/>
          <w:b/>
          <w:noProof/>
          <w:lang w:eastAsia="en-US"/>
        </w:rPr>
        <w:t xml:space="preserve">  </w:t>
      </w:r>
      <w:r w:rsidRPr="006C5535">
        <w:rPr>
          <w:rFonts w:ascii="Arial" w:hAnsi="Arial" w:cs="Arial"/>
          <w:b/>
          <w:noProof/>
          <w:lang w:eastAsia="en-US"/>
        </w:rPr>
        <w:tab/>
      </w:r>
      <w:r w:rsidRPr="006C5535">
        <w:rPr>
          <w:rFonts w:ascii="Arial" w:hAnsi="Arial" w:cs="Arial"/>
          <w:b/>
          <w:noProof/>
          <w:lang w:eastAsia="en-US"/>
        </w:rPr>
        <w:tab/>
        <w:t xml:space="preserve">         </w:t>
      </w:r>
      <w:r w:rsidRPr="006C5535">
        <w:rPr>
          <w:rFonts w:ascii="Arial" w:hAnsi="Arial" w:cs="Arial"/>
          <w:b/>
          <w:noProof/>
        </w:rPr>
        <w:tab/>
        <w:t xml:space="preserve">            </w:t>
      </w:r>
      <w:r w:rsidRPr="006C5535">
        <w:rPr>
          <w:rFonts w:ascii="Arial" w:hAnsi="Arial" w:cs="Arial"/>
          <w:b/>
          <w:noProof/>
          <w:lang w:eastAsia="en-US"/>
        </w:rPr>
        <w:t>R1-</w:t>
      </w:r>
      <w:r w:rsidR="00E209A4" w:rsidRPr="006C5535">
        <w:rPr>
          <w:rFonts w:ascii="Arial" w:eastAsia="맑은 고딕" w:hAnsi="Arial" w:cs="Arial"/>
          <w:b/>
          <w:noProof/>
        </w:rPr>
        <w:t>17</w:t>
      </w:r>
      <w:r w:rsidR="00E209A4">
        <w:rPr>
          <w:rFonts w:ascii="Arial" w:eastAsia="맑은 고딕" w:hAnsi="Arial" w:cs="Arial"/>
          <w:b/>
          <w:noProof/>
        </w:rPr>
        <w:t>18003</w:t>
      </w:r>
    </w:p>
    <w:p w:rsidR="00A02433" w:rsidRPr="006C5535" w:rsidRDefault="00997E8D" w:rsidP="00A02433">
      <w:pPr>
        <w:tabs>
          <w:tab w:val="left" w:pos="1985"/>
        </w:tabs>
        <w:spacing w:afterLines="15" w:after="36"/>
        <w:rPr>
          <w:rFonts w:ascii="Arial" w:hAnsi="Arial" w:cs="Arial"/>
          <w:b/>
          <w:noProof/>
        </w:rPr>
      </w:pPr>
      <w:r w:rsidRPr="006C5535">
        <w:rPr>
          <w:rFonts w:ascii="Arial" w:eastAsia="MS Mincho" w:hAnsi="Arial" w:cs="Arial"/>
          <w:b/>
          <w:bCs/>
          <w:szCs w:val="24"/>
        </w:rPr>
        <w:t>Prague</w:t>
      </w:r>
      <w:r w:rsidR="00A02433" w:rsidRPr="006C5535">
        <w:rPr>
          <w:rFonts w:ascii="Arial" w:eastAsia="MS Mincho" w:hAnsi="Arial" w:cs="Arial"/>
          <w:b/>
          <w:bCs/>
          <w:szCs w:val="24"/>
        </w:rPr>
        <w:t>, C</w:t>
      </w:r>
      <w:r w:rsidR="00B67C2F">
        <w:rPr>
          <w:rFonts w:ascii="Arial" w:eastAsia="MS Mincho" w:hAnsi="Arial" w:cs="Arial"/>
          <w:b/>
          <w:bCs/>
          <w:szCs w:val="24"/>
        </w:rPr>
        <w:t>Z,</w:t>
      </w:r>
      <w:r w:rsidRPr="006C5535">
        <w:rPr>
          <w:rFonts w:ascii="Arial" w:eastAsia="MS Mincho" w:hAnsi="Arial" w:cs="Arial"/>
          <w:b/>
          <w:bCs/>
          <w:szCs w:val="24"/>
        </w:rPr>
        <w:t xml:space="preserve"> </w:t>
      </w:r>
      <w:r w:rsidR="00B67C2F">
        <w:rPr>
          <w:rFonts w:ascii="Arial" w:eastAsia="MS Mincho" w:hAnsi="Arial" w:cs="Arial"/>
          <w:b/>
          <w:bCs/>
          <w:szCs w:val="24"/>
        </w:rPr>
        <w:t>9</w:t>
      </w:r>
      <w:r w:rsidR="00B67C2F" w:rsidRPr="006C5535">
        <w:rPr>
          <w:rFonts w:ascii="Arial" w:eastAsia="MS Mincho" w:hAnsi="Arial" w:cs="Arial"/>
          <w:b/>
          <w:bCs/>
          <w:szCs w:val="24"/>
          <w:vertAlign w:val="superscript"/>
        </w:rPr>
        <w:t>th</w:t>
      </w:r>
      <w:r w:rsidR="00B67C2F" w:rsidRPr="006C5535">
        <w:rPr>
          <w:rFonts w:ascii="Arial" w:eastAsia="MS Mincho" w:hAnsi="Arial" w:cs="Arial"/>
          <w:b/>
          <w:bCs/>
          <w:szCs w:val="24"/>
        </w:rPr>
        <w:t xml:space="preserve"> </w:t>
      </w:r>
      <w:r w:rsidR="00A02433" w:rsidRPr="006C5535">
        <w:rPr>
          <w:rFonts w:ascii="Arial" w:eastAsia="MS Mincho" w:hAnsi="Arial" w:cs="Arial"/>
          <w:b/>
          <w:bCs/>
          <w:szCs w:val="24"/>
        </w:rPr>
        <w:t xml:space="preserve">– </w:t>
      </w:r>
      <w:r w:rsidR="00B67C2F">
        <w:rPr>
          <w:rFonts w:ascii="Arial" w:eastAsia="MS Mincho" w:hAnsi="Arial" w:cs="Arial"/>
          <w:b/>
          <w:bCs/>
          <w:szCs w:val="24"/>
        </w:rPr>
        <w:t>13</w:t>
      </w:r>
      <w:r w:rsidR="00B67C2F" w:rsidRPr="006C5535">
        <w:rPr>
          <w:rFonts w:ascii="Arial" w:eastAsia="MS Mincho" w:hAnsi="Arial" w:cs="Arial"/>
          <w:b/>
          <w:bCs/>
          <w:szCs w:val="24"/>
          <w:vertAlign w:val="superscript"/>
        </w:rPr>
        <w:t>th</w:t>
      </w:r>
      <w:r w:rsidR="00B67C2F" w:rsidRPr="006C5535">
        <w:rPr>
          <w:rFonts w:ascii="Arial" w:eastAsia="MS Mincho" w:hAnsi="Arial" w:cs="Arial"/>
          <w:b/>
          <w:bCs/>
          <w:szCs w:val="24"/>
        </w:rPr>
        <w:t xml:space="preserve"> </w:t>
      </w:r>
      <w:r w:rsidR="00B67C2F">
        <w:rPr>
          <w:rFonts w:ascii="Arial" w:eastAsia="MS Mincho" w:hAnsi="Arial" w:cs="Arial"/>
          <w:b/>
          <w:bCs/>
          <w:szCs w:val="24"/>
        </w:rPr>
        <w:t>October</w:t>
      </w:r>
      <w:r w:rsidR="00A02433" w:rsidRPr="006C5535">
        <w:rPr>
          <w:rFonts w:ascii="Arial" w:eastAsia="MS Mincho" w:hAnsi="Arial" w:cs="Arial"/>
          <w:b/>
          <w:bCs/>
          <w:szCs w:val="24"/>
        </w:rPr>
        <w:t xml:space="preserve"> 2017</w:t>
      </w:r>
    </w:p>
    <w:p w:rsidR="00A02433" w:rsidRPr="006C5535" w:rsidRDefault="00A02433" w:rsidP="00A02433">
      <w:pPr>
        <w:tabs>
          <w:tab w:val="left" w:pos="1985"/>
        </w:tabs>
        <w:spacing w:afterLines="15" w:after="36"/>
        <w:rPr>
          <w:rFonts w:cs="Arial"/>
          <w:b/>
          <w:noProof/>
        </w:rPr>
      </w:pPr>
    </w:p>
    <w:p w:rsidR="00A02433" w:rsidRPr="006C5535" w:rsidRDefault="00A02433" w:rsidP="00A02433">
      <w:pPr>
        <w:pStyle w:val="CRCoverPage"/>
        <w:tabs>
          <w:tab w:val="left" w:pos="1701"/>
        </w:tabs>
        <w:outlineLvl w:val="0"/>
        <w:rPr>
          <w:rFonts w:cs="Arial"/>
          <w:b/>
          <w:lang w:eastAsia="ko-KR"/>
        </w:rPr>
      </w:pPr>
      <w:r w:rsidRPr="006C5535">
        <w:rPr>
          <w:rFonts w:cs="Arial"/>
          <w:b/>
          <w:lang w:eastAsia="ko-KR"/>
        </w:rPr>
        <w:t>Source:</w:t>
      </w:r>
      <w:r w:rsidRPr="006C5535">
        <w:rPr>
          <w:rFonts w:cs="Arial"/>
          <w:b/>
          <w:lang w:eastAsia="ko-KR"/>
        </w:rPr>
        <w:tab/>
        <w:t>ETRI</w:t>
      </w:r>
    </w:p>
    <w:p w:rsidR="00A02433" w:rsidRPr="006C5535" w:rsidRDefault="00A02433" w:rsidP="00A02433">
      <w:pPr>
        <w:pStyle w:val="CRCoverPage"/>
        <w:tabs>
          <w:tab w:val="left" w:pos="1595"/>
        </w:tabs>
        <w:ind w:left="1710" w:hanging="1710"/>
        <w:outlineLvl w:val="0"/>
        <w:rPr>
          <w:rFonts w:cs="Arial"/>
          <w:b/>
          <w:lang w:eastAsia="ko-KR"/>
        </w:rPr>
      </w:pPr>
      <w:r w:rsidRPr="006C5535">
        <w:rPr>
          <w:rFonts w:cs="Arial"/>
          <w:b/>
          <w:lang w:eastAsia="ko-KR"/>
        </w:rPr>
        <w:t>Title:</w:t>
      </w:r>
      <w:r w:rsidRPr="006C5535">
        <w:rPr>
          <w:rFonts w:cs="Arial"/>
          <w:b/>
          <w:lang w:eastAsia="ko-KR"/>
        </w:rPr>
        <w:tab/>
      </w:r>
      <w:r w:rsidRPr="006C5535">
        <w:rPr>
          <w:rFonts w:cs="Arial"/>
          <w:b/>
          <w:lang w:eastAsia="ko-KR"/>
        </w:rPr>
        <w:tab/>
      </w:r>
      <w:r w:rsidR="002A678D">
        <w:rPr>
          <w:rFonts w:cs="Arial"/>
          <w:b/>
          <w:lang w:eastAsia="ko-KR"/>
        </w:rPr>
        <w:t>Some c</w:t>
      </w:r>
      <w:r w:rsidR="00E84D31" w:rsidRPr="006C5535">
        <w:rPr>
          <w:rFonts w:cs="Arial"/>
          <w:b/>
          <w:lang w:eastAsia="ko-KR"/>
        </w:rPr>
        <w:t>onsideration</w:t>
      </w:r>
      <w:r w:rsidR="008E2530">
        <w:rPr>
          <w:rFonts w:cs="Arial"/>
          <w:b/>
          <w:lang w:eastAsia="ko-KR"/>
        </w:rPr>
        <w:t>s</w:t>
      </w:r>
      <w:r w:rsidR="00E84D31" w:rsidRPr="006C5535">
        <w:rPr>
          <w:rFonts w:cs="Arial"/>
          <w:b/>
          <w:lang w:eastAsia="ko-KR"/>
        </w:rPr>
        <w:t xml:space="preserve"> on </w:t>
      </w:r>
      <w:r w:rsidR="002A678D">
        <w:rPr>
          <w:rFonts w:cs="Arial"/>
          <w:b/>
          <w:lang w:eastAsia="ko-KR"/>
        </w:rPr>
        <w:t>UL</w:t>
      </w:r>
      <w:r w:rsidRPr="006C5535">
        <w:rPr>
          <w:rFonts w:cs="Arial"/>
          <w:b/>
          <w:lang w:eastAsia="ko-KR"/>
        </w:rPr>
        <w:t xml:space="preserve"> grant-free transmission</w:t>
      </w:r>
    </w:p>
    <w:p w:rsidR="00A02433" w:rsidRPr="006C5535" w:rsidRDefault="00A02433" w:rsidP="00A02433">
      <w:pPr>
        <w:pStyle w:val="CRCoverPage"/>
        <w:tabs>
          <w:tab w:val="left" w:pos="1701"/>
          <w:tab w:val="left" w:pos="2100"/>
          <w:tab w:val="left" w:pos="2922"/>
        </w:tabs>
        <w:outlineLvl w:val="0"/>
        <w:rPr>
          <w:rFonts w:cs="Arial"/>
          <w:b/>
          <w:lang w:eastAsia="ko-KR"/>
        </w:rPr>
      </w:pPr>
      <w:r w:rsidRPr="006C5535">
        <w:rPr>
          <w:rFonts w:cs="Arial"/>
          <w:b/>
          <w:lang w:eastAsia="ko-KR"/>
        </w:rPr>
        <w:t>Agenda item:</w:t>
      </w:r>
      <w:r w:rsidRPr="006C5535">
        <w:rPr>
          <w:rFonts w:cs="Arial"/>
          <w:b/>
          <w:lang w:eastAsia="ko-KR"/>
        </w:rPr>
        <w:tab/>
      </w:r>
      <w:r w:rsidR="00B67C2F">
        <w:rPr>
          <w:rFonts w:cs="Arial"/>
          <w:b/>
          <w:lang w:eastAsia="ko-KR"/>
        </w:rPr>
        <w:t>7.3.3.4</w:t>
      </w:r>
      <w:r w:rsidR="00997E8D" w:rsidRPr="006C5535">
        <w:rPr>
          <w:rFonts w:cs="Arial"/>
          <w:b/>
          <w:lang w:eastAsia="ko-KR"/>
        </w:rPr>
        <w:t xml:space="preserve"> U</w:t>
      </w:r>
      <w:r w:rsidRPr="006C5535">
        <w:rPr>
          <w:rFonts w:cs="Arial"/>
          <w:b/>
          <w:lang w:eastAsia="ko-KR"/>
        </w:rPr>
        <w:t>L data transmission procedure</w:t>
      </w:r>
    </w:p>
    <w:p w:rsidR="00A02433" w:rsidRPr="006C5535" w:rsidRDefault="00A02433" w:rsidP="00A02433">
      <w:pPr>
        <w:pStyle w:val="CRCoverPage"/>
        <w:pBdr>
          <w:bottom w:val="single" w:sz="6" w:space="1" w:color="auto"/>
        </w:pBdr>
        <w:tabs>
          <w:tab w:val="left" w:pos="1701"/>
        </w:tabs>
        <w:outlineLvl w:val="0"/>
        <w:rPr>
          <w:rFonts w:cs="Arial"/>
          <w:b/>
          <w:lang w:eastAsia="ko-KR"/>
        </w:rPr>
      </w:pPr>
      <w:r w:rsidRPr="006C5535">
        <w:rPr>
          <w:rFonts w:cs="Arial"/>
          <w:b/>
          <w:lang w:eastAsia="ko-KR"/>
        </w:rPr>
        <w:t>Document for:</w:t>
      </w:r>
      <w:r w:rsidRPr="006C5535">
        <w:rPr>
          <w:rFonts w:cs="Arial"/>
          <w:b/>
          <w:lang w:eastAsia="ko-KR"/>
        </w:rPr>
        <w:tab/>
        <w:t>Discussion/Decision</w:t>
      </w:r>
    </w:p>
    <w:p w:rsidR="00A02433" w:rsidRPr="006C5535" w:rsidRDefault="00A02433" w:rsidP="00A02433">
      <w:pPr>
        <w:pStyle w:val="1"/>
        <w:numPr>
          <w:ilvl w:val="0"/>
          <w:numId w:val="12"/>
        </w:numPr>
        <w:spacing w:after="200" w:line="276" w:lineRule="auto"/>
      </w:pPr>
      <w:r w:rsidRPr="006C5535">
        <w:t>Introduction</w:t>
      </w:r>
    </w:p>
    <w:p w:rsidR="00A02433" w:rsidRDefault="00A02433" w:rsidP="00A02433">
      <w:pPr>
        <w:wordWrap/>
        <w:spacing w:after="0" w:line="240" w:lineRule="auto"/>
        <w:jc w:val="left"/>
        <w:rPr>
          <w:rFonts w:eastAsia="함초롬바탕"/>
        </w:rPr>
      </w:pPr>
      <w:r w:rsidRPr="006C5535">
        <w:rPr>
          <w:rFonts w:eastAsia="함초롬바탕"/>
        </w:rPr>
        <w:t>In RAN1 NR AH#2</w:t>
      </w:r>
      <w:r w:rsidR="00066330">
        <w:rPr>
          <w:rFonts w:eastAsia="함초롬바탕"/>
        </w:rPr>
        <w:t xml:space="preserve"> Meeting</w:t>
      </w:r>
      <w:r w:rsidRPr="006C5535">
        <w:rPr>
          <w:rFonts w:eastAsia="함초롬바탕"/>
        </w:rPr>
        <w:t xml:space="preserve">, </w:t>
      </w:r>
      <w:r w:rsidRPr="006C5535">
        <w:rPr>
          <w:rFonts w:eastAsia="함초롬바탕" w:hint="eastAsia"/>
        </w:rPr>
        <w:t xml:space="preserve">in order </w:t>
      </w:r>
      <w:r w:rsidRPr="006C5535">
        <w:rPr>
          <w:rFonts w:eastAsia="함초롬바탕"/>
        </w:rPr>
        <w:t>to support UL URLLC transmission without grant following agreements have been made.</w:t>
      </w:r>
    </w:p>
    <w:p w:rsidR="00A85510" w:rsidRPr="006C5535" w:rsidRDefault="00A85510" w:rsidP="00A02433">
      <w:pPr>
        <w:wordWrap/>
        <w:spacing w:after="0" w:line="240" w:lineRule="auto"/>
        <w:jc w:val="left"/>
        <w:rPr>
          <w:rFonts w:eastAsia="함초롬바탕"/>
        </w:rPr>
      </w:pPr>
    </w:p>
    <w:p w:rsidR="00022D29" w:rsidRPr="0097569D" w:rsidRDefault="00022D29" w:rsidP="0097569D">
      <w:pPr>
        <w:spacing w:before="160" w:after="0"/>
        <w:rPr>
          <w:rFonts w:eastAsia="MS Mincho"/>
          <w:b/>
          <w:iCs/>
          <w:szCs w:val="20"/>
          <w:highlight w:val="green"/>
          <w:u w:val="single"/>
          <w:lang w:eastAsia="ja-JP"/>
        </w:rPr>
      </w:pPr>
      <w:r w:rsidRPr="006C5535">
        <w:rPr>
          <w:rFonts w:eastAsia="MS Mincho" w:hint="eastAsia"/>
          <w:b/>
          <w:iCs/>
          <w:szCs w:val="20"/>
          <w:highlight w:val="green"/>
          <w:u w:val="single"/>
          <w:lang w:eastAsia="ja-JP"/>
        </w:rPr>
        <w:t>Agreements:</w:t>
      </w:r>
    </w:p>
    <w:p w:rsidR="00022D29" w:rsidRPr="0097569D" w:rsidRDefault="00022D29" w:rsidP="00022D29">
      <w:pPr>
        <w:widowControl/>
        <w:numPr>
          <w:ilvl w:val="0"/>
          <w:numId w:val="8"/>
        </w:numPr>
        <w:tabs>
          <w:tab w:val="clear" w:pos="720"/>
          <w:tab w:val="num" w:pos="520"/>
        </w:tabs>
        <w:wordWrap/>
        <w:autoSpaceDE/>
        <w:autoSpaceDN/>
        <w:spacing w:after="0" w:line="240" w:lineRule="auto"/>
        <w:ind w:leftChars="80" w:left="520"/>
        <w:jc w:val="left"/>
        <w:rPr>
          <w:rFonts w:ascii="Times New Roman" w:eastAsia="MS Mincho" w:hAnsi="Times New Roman" w:cs="Times New Roman"/>
          <w:iCs/>
          <w:sz w:val="22"/>
          <w:lang w:eastAsia="ja-JP"/>
        </w:rPr>
      </w:pPr>
      <w:r w:rsidRPr="006C5535">
        <w:rPr>
          <w:rFonts w:ascii="Times New Roman" w:eastAsia="MS Mincho" w:hAnsi="Times New Roman" w:cs="Times New Roman"/>
          <w:bCs/>
          <w:iCs/>
          <w:sz w:val="22"/>
          <w:lang w:eastAsia="ja-JP"/>
        </w:rPr>
        <w:t xml:space="preserve">RAN1 considers that UE transmitting UL transmission without UL grant can be identified based on time/frequency resources and RS parameter(s). </w:t>
      </w:r>
    </w:p>
    <w:p w:rsidR="00A85510" w:rsidRPr="006C5535" w:rsidRDefault="00A85510" w:rsidP="0097569D">
      <w:pPr>
        <w:widowControl/>
        <w:wordWrap/>
        <w:autoSpaceDE/>
        <w:autoSpaceDN/>
        <w:spacing w:after="0" w:line="240" w:lineRule="auto"/>
        <w:jc w:val="left"/>
        <w:rPr>
          <w:rFonts w:ascii="Times New Roman" w:eastAsia="MS Mincho" w:hAnsi="Times New Roman" w:cs="Times New Roman"/>
          <w:iCs/>
          <w:sz w:val="22"/>
          <w:lang w:eastAsia="ja-JP"/>
        </w:rPr>
      </w:pPr>
    </w:p>
    <w:p w:rsidR="00022D29" w:rsidRPr="0097569D" w:rsidRDefault="00022D29" w:rsidP="0097569D">
      <w:pPr>
        <w:spacing w:before="160" w:after="0"/>
        <w:rPr>
          <w:rFonts w:eastAsia="MS Mincho"/>
          <w:b/>
          <w:iCs/>
          <w:szCs w:val="20"/>
          <w:highlight w:val="green"/>
          <w:u w:val="single"/>
          <w:lang w:eastAsia="ja-JP"/>
        </w:rPr>
      </w:pPr>
      <w:r w:rsidRPr="006C5535">
        <w:rPr>
          <w:rFonts w:eastAsia="MS Mincho" w:hint="eastAsia"/>
          <w:b/>
          <w:iCs/>
          <w:szCs w:val="20"/>
          <w:highlight w:val="green"/>
          <w:u w:val="single"/>
          <w:lang w:eastAsia="ja-JP"/>
        </w:rPr>
        <w:t>Agreements:</w:t>
      </w:r>
    </w:p>
    <w:p w:rsidR="00022D29" w:rsidRPr="006C5535" w:rsidRDefault="00022D29" w:rsidP="00022D29">
      <w:pPr>
        <w:widowControl/>
        <w:numPr>
          <w:ilvl w:val="0"/>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Type of UL data transmission without grant</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Type 1: UL data transmission without grant is only based on RRC (re)configuration without any L1 signalling </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Type 2: UL data transmission without grant is based on both RRC configuration and L1 signalling to activation/deactivation for UL data transmission without grant</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Note: functionality of modification is achieved the L1 signalling by activation</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Type 3: UL data transmission without grant is based on RRC configuration, and allows L1 signalling to modify some parameters configured by RRC but no L1 signalling for activation</w:t>
      </w:r>
    </w:p>
    <w:p w:rsidR="00022D29" w:rsidRPr="006C5535" w:rsidRDefault="00022D29" w:rsidP="00022D29">
      <w:pPr>
        <w:widowControl/>
        <w:numPr>
          <w:ilvl w:val="0"/>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For UL data transmission without grant, type 1 and type 2 have already been agreed, FFS type 3. </w:t>
      </w:r>
    </w:p>
    <w:p w:rsidR="00022D29" w:rsidRPr="006C5535" w:rsidRDefault="00022D29" w:rsidP="00022D29">
      <w:pPr>
        <w:widowControl/>
        <w:numPr>
          <w:ilvl w:val="0"/>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FFS the reliability issues for L1 signalling.</w:t>
      </w:r>
    </w:p>
    <w:p w:rsidR="00022D29" w:rsidRPr="006C5535" w:rsidRDefault="00022D29" w:rsidP="00022D29">
      <w:pPr>
        <w:widowControl/>
        <w:numPr>
          <w:ilvl w:val="0"/>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For Type 1 UL transmission without UL grant, the RRC (re-)configuration includes at least the following</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Periodicity and offset of a resource with respect to SFN=0 </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Time domain resource allocation </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Frequency domain resource allocation </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UE-specific DMRS configuration</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Note: </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one TB is mapped to a resource at least consisting of time/frequency-domain resource</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RAN1 will not introduce specific resource allocation and DMRS configuration for UL data transmission without grant separate from UL data transmission with UL grant within the Rel.15 WI</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An MCS/TBS value</w:t>
      </w:r>
    </w:p>
    <w:p w:rsidR="00022D29" w:rsidRPr="0097569D"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color w:val="000000" w:themeColor="text1"/>
          <w:sz w:val="22"/>
          <w:lang w:eastAsia="ja-JP"/>
        </w:rPr>
      </w:pPr>
      <w:r w:rsidRPr="0097569D">
        <w:rPr>
          <w:rFonts w:ascii="Times New Roman" w:eastAsia="MS Mincho" w:hAnsi="Times New Roman" w:cs="Times New Roman"/>
          <w:color w:val="000000" w:themeColor="text1"/>
          <w:sz w:val="22"/>
          <w:lang w:eastAsia="ja-JP"/>
        </w:rPr>
        <w:t>Number of repetitions K</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Power control related parameters</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FFS HARQ related parameters</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FFS if multiple resources can be configured</w:t>
      </w:r>
    </w:p>
    <w:p w:rsidR="00022D29" w:rsidRPr="006C5535" w:rsidRDefault="00022D29" w:rsidP="00022D29">
      <w:pPr>
        <w:widowControl/>
        <w:numPr>
          <w:ilvl w:val="0"/>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For Type 2 UL transmission without UL grant</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lastRenderedPageBreak/>
        <w:t>The RRC (re-) configuration for resource and parameters includes at least the following</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Periodicity of a resource</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Power control related parameters</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At least the following additional parameters for the resource are given by L1 signalling</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Offset associated with the periodicity with respect to a timing reference indicated by L1 signalling for activation</w:t>
      </w:r>
    </w:p>
    <w:p w:rsidR="00022D29" w:rsidRPr="006C5535" w:rsidRDefault="00022D29" w:rsidP="00022D29">
      <w:pPr>
        <w:widowControl/>
        <w:numPr>
          <w:ilvl w:val="3"/>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FFS: the timing reference </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Time domain resource allocation </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Frequency domain resource allocation </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UE-specific DMRS configuration</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An MCS/TBS value</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Note: </w:t>
      </w:r>
    </w:p>
    <w:p w:rsidR="00022D29" w:rsidRPr="006C5535" w:rsidRDefault="00022D29" w:rsidP="00022D29">
      <w:pPr>
        <w:widowControl/>
        <w:numPr>
          <w:ilvl w:val="3"/>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one TB is mapped to one resource </w:t>
      </w:r>
    </w:p>
    <w:p w:rsidR="00022D29" w:rsidRPr="006C5535" w:rsidRDefault="00022D29" w:rsidP="00022D29">
      <w:pPr>
        <w:widowControl/>
        <w:numPr>
          <w:ilvl w:val="3"/>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RAN1 will not introduce specific resource allocation and DMRS configuration for UL data transmission without grant separate from UL data transmission with UL grant within the Rel.15 WI</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FFS multiple resources can be configured</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FFS HARQ related parameters</w:t>
      </w:r>
    </w:p>
    <w:p w:rsidR="00022D29" w:rsidRPr="0097569D"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color w:val="000000" w:themeColor="text1"/>
          <w:sz w:val="22"/>
          <w:lang w:eastAsia="ja-JP"/>
        </w:rPr>
      </w:pPr>
      <w:r w:rsidRPr="0097569D">
        <w:rPr>
          <w:rFonts w:ascii="Times New Roman" w:eastAsia="MS Mincho" w:hAnsi="Times New Roman" w:cs="Times New Roman"/>
          <w:color w:val="000000" w:themeColor="text1"/>
          <w:sz w:val="22"/>
          <w:lang w:eastAsia="ja-JP"/>
        </w:rPr>
        <w:t>FFS whether number of repetitions K is configured by RRC signalling and/or indicated by L1 signalling</w:t>
      </w:r>
    </w:p>
    <w:p w:rsidR="009E7057" w:rsidRDefault="009E7057" w:rsidP="00FE6B48">
      <w:pPr>
        <w:spacing w:after="0" w:line="240" w:lineRule="auto"/>
        <w:jc w:val="left"/>
        <w:rPr>
          <w:rFonts w:eastAsia="함초롬바탕"/>
        </w:rPr>
      </w:pPr>
    </w:p>
    <w:p w:rsidR="00A85510" w:rsidRDefault="00A85510" w:rsidP="00A85510">
      <w:pPr>
        <w:wordWrap/>
        <w:spacing w:after="0" w:line="240" w:lineRule="auto"/>
        <w:jc w:val="left"/>
        <w:rPr>
          <w:rFonts w:eastAsia="함초롬바탕"/>
        </w:rPr>
      </w:pPr>
      <w:r w:rsidRPr="006C5535">
        <w:rPr>
          <w:rFonts w:eastAsia="함초롬바탕"/>
        </w:rPr>
        <w:t>In RAN1 NR AH#</w:t>
      </w:r>
      <w:r>
        <w:rPr>
          <w:rFonts w:eastAsia="함초롬바탕"/>
        </w:rPr>
        <w:t>3 Meeting</w:t>
      </w:r>
      <w:r w:rsidRPr="006C5535">
        <w:rPr>
          <w:rFonts w:eastAsia="함초롬바탕"/>
        </w:rPr>
        <w:t>, following agreements have been made.</w:t>
      </w:r>
    </w:p>
    <w:p w:rsidR="00A85510" w:rsidRPr="006C5535" w:rsidRDefault="00A85510" w:rsidP="00A85510">
      <w:pPr>
        <w:wordWrap/>
        <w:spacing w:after="0" w:line="240" w:lineRule="auto"/>
        <w:jc w:val="left"/>
        <w:rPr>
          <w:rFonts w:eastAsia="함초롬바탕"/>
        </w:rPr>
      </w:pPr>
    </w:p>
    <w:p w:rsidR="00A85510" w:rsidRPr="0097569D" w:rsidRDefault="00A85510" w:rsidP="0097569D">
      <w:pPr>
        <w:spacing w:before="160" w:after="0"/>
        <w:rPr>
          <w:rFonts w:eastAsia="MS Mincho"/>
          <w:b/>
          <w:iCs/>
          <w:szCs w:val="20"/>
          <w:highlight w:val="green"/>
          <w:u w:val="single"/>
          <w:lang w:eastAsia="ja-JP"/>
        </w:rPr>
      </w:pPr>
      <w:r w:rsidRPr="0097569D">
        <w:rPr>
          <w:rFonts w:eastAsia="MS Mincho"/>
          <w:b/>
          <w:iCs/>
          <w:szCs w:val="20"/>
          <w:highlight w:val="green"/>
          <w:u w:val="single"/>
          <w:lang w:eastAsia="ja-JP"/>
        </w:rPr>
        <w:t>Agreements:</w:t>
      </w:r>
    </w:p>
    <w:p w:rsidR="00A85510" w:rsidRPr="0097569D" w:rsidRDefault="00A85510" w:rsidP="0097569D">
      <w:pPr>
        <w:widowControl/>
        <w:numPr>
          <w:ilvl w:val="0"/>
          <w:numId w:val="8"/>
        </w:numPr>
        <w:tabs>
          <w:tab w:val="clear" w:pos="720"/>
          <w:tab w:val="num" w:pos="520"/>
        </w:tabs>
        <w:wordWrap/>
        <w:autoSpaceDE/>
        <w:autoSpaceDN/>
        <w:spacing w:after="0" w:line="240" w:lineRule="auto"/>
        <w:ind w:leftChars="80" w:left="520"/>
        <w:jc w:val="left"/>
        <w:rPr>
          <w:rFonts w:ascii="Times New Roman" w:eastAsia="MS Mincho" w:hAnsi="Times New Roman" w:cs="Times New Roman"/>
          <w:bCs/>
          <w:iCs/>
          <w:sz w:val="22"/>
          <w:lang w:eastAsia="ja-JP"/>
        </w:rPr>
      </w:pPr>
      <w:r w:rsidRPr="0097569D">
        <w:rPr>
          <w:rFonts w:ascii="Times New Roman" w:eastAsia="MS Mincho" w:hAnsi="Times New Roman" w:cs="Times New Roman"/>
          <w:bCs/>
          <w:iCs/>
          <w:sz w:val="22"/>
          <w:lang w:eastAsia="ja-JP"/>
        </w:rPr>
        <w:t>The design for Type 1 and Type 2 UL transmission without UL grant is based on both slot and  mini-slot based tx (at least 7, 4, and 2 OFDM symbols for Dec. 2017)</w:t>
      </w:r>
    </w:p>
    <w:p w:rsidR="00A85510" w:rsidRPr="0097569D" w:rsidRDefault="00A85510" w:rsidP="0097569D">
      <w:pPr>
        <w:widowControl/>
        <w:numPr>
          <w:ilvl w:val="0"/>
          <w:numId w:val="8"/>
        </w:numPr>
        <w:tabs>
          <w:tab w:val="clear" w:pos="720"/>
          <w:tab w:val="num" w:pos="520"/>
        </w:tabs>
        <w:wordWrap/>
        <w:autoSpaceDE/>
        <w:autoSpaceDN/>
        <w:spacing w:after="0" w:line="240" w:lineRule="auto"/>
        <w:ind w:leftChars="80" w:left="520"/>
        <w:jc w:val="left"/>
        <w:rPr>
          <w:rFonts w:ascii="Times New Roman" w:eastAsia="MS Mincho" w:hAnsi="Times New Roman" w:cs="Times New Roman"/>
          <w:bCs/>
          <w:iCs/>
          <w:sz w:val="22"/>
          <w:lang w:eastAsia="ja-JP"/>
        </w:rPr>
      </w:pPr>
      <w:r w:rsidRPr="0097569D">
        <w:rPr>
          <w:rFonts w:ascii="Times New Roman" w:eastAsia="MS Mincho" w:hAnsi="Times New Roman" w:cs="Times New Roman"/>
          <w:bCs/>
          <w:iCs/>
          <w:sz w:val="22"/>
          <w:lang w:eastAsia="ja-JP"/>
        </w:rPr>
        <w:t>FFS BWP related information for frequency domain resource allocation</w:t>
      </w:r>
    </w:p>
    <w:p w:rsidR="00A85510" w:rsidRPr="00A85510" w:rsidRDefault="00A85510" w:rsidP="00FE6B48">
      <w:pPr>
        <w:spacing w:after="0" w:line="240" w:lineRule="auto"/>
        <w:jc w:val="left"/>
        <w:rPr>
          <w:rFonts w:eastAsia="함초롬바탕"/>
        </w:rPr>
      </w:pPr>
    </w:p>
    <w:p w:rsidR="003D6AFA" w:rsidRDefault="003D6AFA" w:rsidP="00FE6B48">
      <w:pPr>
        <w:spacing w:after="0" w:line="240" w:lineRule="auto"/>
        <w:jc w:val="left"/>
        <w:rPr>
          <w:rFonts w:eastAsia="함초롬바탕"/>
        </w:rPr>
      </w:pPr>
      <w:r>
        <w:rPr>
          <w:rFonts w:eastAsia="함초롬바탕" w:hint="eastAsia"/>
        </w:rPr>
        <w:t xml:space="preserve">Based on above agreements, we would like to </w:t>
      </w:r>
      <w:r w:rsidR="00334FD2">
        <w:rPr>
          <w:rFonts w:eastAsia="함초롬바탕"/>
        </w:rPr>
        <w:t>make</w:t>
      </w:r>
      <w:r>
        <w:rPr>
          <w:rFonts w:eastAsia="함초롬바탕"/>
        </w:rPr>
        <w:t xml:space="preserve"> more detailed technical </w:t>
      </w:r>
      <w:r w:rsidR="00334FD2">
        <w:rPr>
          <w:rFonts w:eastAsia="함초롬바탕"/>
        </w:rPr>
        <w:t>developments</w:t>
      </w:r>
      <w:r>
        <w:rPr>
          <w:rFonts w:eastAsia="함초롬바탕"/>
        </w:rPr>
        <w:t xml:space="preserve"> to enable UL transmission without grant </w:t>
      </w:r>
      <w:r w:rsidR="005B005C">
        <w:rPr>
          <w:rFonts w:eastAsia="함초롬바탕"/>
        </w:rPr>
        <w:t xml:space="preserve">more rapidly </w:t>
      </w:r>
      <w:r>
        <w:rPr>
          <w:rFonts w:eastAsia="함초롬바탕"/>
        </w:rPr>
        <w:t>with the following discussions.</w:t>
      </w:r>
    </w:p>
    <w:p w:rsidR="003D6AFA" w:rsidRPr="005B005C" w:rsidRDefault="003D6AFA" w:rsidP="00FE6B48">
      <w:pPr>
        <w:spacing w:after="0" w:line="240" w:lineRule="auto"/>
        <w:jc w:val="left"/>
        <w:rPr>
          <w:rFonts w:eastAsia="함초롬바탕"/>
        </w:rPr>
      </w:pPr>
    </w:p>
    <w:p w:rsidR="00552723" w:rsidRPr="006C5535" w:rsidRDefault="00057F54" w:rsidP="00552723">
      <w:pPr>
        <w:pStyle w:val="1"/>
        <w:numPr>
          <w:ilvl w:val="0"/>
          <w:numId w:val="12"/>
        </w:numPr>
        <w:spacing w:after="200" w:line="276" w:lineRule="auto"/>
      </w:pPr>
      <w:r>
        <w:rPr>
          <w:rFonts w:hint="eastAsia"/>
        </w:rPr>
        <w:t>UL resource allocation for grant-free transmission</w:t>
      </w:r>
    </w:p>
    <w:p w:rsidR="000807D8" w:rsidRPr="006F43D8" w:rsidRDefault="00971AA5" w:rsidP="00FE6B48">
      <w:pPr>
        <w:spacing w:after="0" w:line="240" w:lineRule="auto"/>
        <w:jc w:val="left"/>
        <w:rPr>
          <w:rFonts w:eastAsia="함초롬바탕"/>
        </w:rPr>
      </w:pPr>
      <w:r w:rsidRPr="006F43D8">
        <w:rPr>
          <w:rFonts w:eastAsia="함초롬바탕"/>
        </w:rPr>
        <w:t xml:space="preserve">In order to support grant-free UL URLLC transmission, we need to define </w:t>
      </w:r>
      <w:r w:rsidRPr="00C163A5">
        <w:rPr>
          <w:rFonts w:eastAsia="함초롬바탕"/>
        </w:rPr>
        <w:t xml:space="preserve">URLLC </w:t>
      </w:r>
      <w:r w:rsidRPr="005953A6">
        <w:rPr>
          <w:rFonts w:eastAsia="함초롬바탕"/>
        </w:rPr>
        <w:t>resource duration</w:t>
      </w:r>
      <w:r w:rsidRPr="00C163A5">
        <w:rPr>
          <w:rFonts w:eastAsia="함초롬바탕"/>
        </w:rPr>
        <w:t xml:space="preserve"> and URLLC </w:t>
      </w:r>
      <w:r w:rsidRPr="005953A6">
        <w:rPr>
          <w:rFonts w:eastAsia="함초롬바탕"/>
        </w:rPr>
        <w:t>resource unit</w:t>
      </w:r>
      <w:r w:rsidR="000807D8" w:rsidRPr="00C163A5">
        <w:rPr>
          <w:rFonts w:eastAsia="함초롬바탕"/>
        </w:rPr>
        <w:t xml:space="preserve"> </w:t>
      </w:r>
      <w:r w:rsidR="006F43D8" w:rsidRPr="00C163A5">
        <w:rPr>
          <w:rFonts w:eastAsia="함초롬바탕"/>
        </w:rPr>
        <w:t>in a given resource configuration. The</w:t>
      </w:r>
      <w:r w:rsidR="006F43D8">
        <w:rPr>
          <w:rFonts w:eastAsia="함초롬바탕"/>
        </w:rPr>
        <w:t xml:space="preserve"> </w:t>
      </w:r>
      <w:r w:rsidRPr="006F43D8">
        <w:rPr>
          <w:rFonts w:eastAsia="함초롬바탕"/>
        </w:rPr>
        <w:t xml:space="preserve">URLLC resource duration is defined by </w:t>
      </w:r>
      <w:r w:rsidR="000807D8" w:rsidRPr="006F43D8">
        <w:rPr>
          <w:rFonts w:eastAsia="함초롬바탕"/>
        </w:rPr>
        <w:t xml:space="preserve">consecutive </w:t>
      </w:r>
      <w:r w:rsidRPr="006F43D8">
        <w:rPr>
          <w:rFonts w:eastAsia="함초롬바탕"/>
        </w:rPr>
        <w:t>multiple slots or mini-slots</w:t>
      </w:r>
      <w:r w:rsidR="000807D8" w:rsidRPr="006F43D8">
        <w:rPr>
          <w:rFonts w:eastAsia="함초롬바탕"/>
        </w:rPr>
        <w:t xml:space="preserve"> in a configured time/frequency domain allocation </w:t>
      </w:r>
      <w:r w:rsidR="00057F54" w:rsidRPr="006F43D8">
        <w:rPr>
          <w:rFonts w:eastAsia="함초롬바탕"/>
        </w:rPr>
        <w:t xml:space="preserve">for URLLC </w:t>
      </w:r>
      <w:r w:rsidR="000807D8" w:rsidRPr="006F43D8">
        <w:rPr>
          <w:rFonts w:eastAsia="함초롬바탕"/>
        </w:rPr>
        <w:t>as in Figure 1. URLLC resource duration is composed of multiple resource units of the same size conveying a RV of a TB.</w:t>
      </w:r>
    </w:p>
    <w:p w:rsidR="00971AA5" w:rsidRDefault="00971AA5" w:rsidP="00FE6B48">
      <w:pPr>
        <w:spacing w:after="0" w:line="240" w:lineRule="auto"/>
        <w:jc w:val="left"/>
        <w:rPr>
          <w:rFonts w:eastAsia="함초롬바탕"/>
        </w:rPr>
      </w:pPr>
    </w:p>
    <w:p w:rsidR="00A85510" w:rsidRPr="006F43D8" w:rsidRDefault="00C163A5" w:rsidP="00A85510">
      <w:pPr>
        <w:spacing w:after="0" w:line="240" w:lineRule="auto"/>
        <w:jc w:val="left"/>
        <w:rPr>
          <w:rFonts w:eastAsia="함초롬바탕"/>
          <w:b/>
        </w:rPr>
      </w:pPr>
      <w:bookmarkStart w:id="2" w:name="_Ref494705205"/>
      <w:r w:rsidRPr="005953A6">
        <w:rPr>
          <w:rFonts w:eastAsia="함초롬바탕"/>
          <w:b/>
        </w:rPr>
        <w:t xml:space="preserve">Proposal </w:t>
      </w:r>
      <w:r w:rsidRPr="005953A6">
        <w:rPr>
          <w:rFonts w:eastAsia="함초롬바탕"/>
          <w:b/>
        </w:rPr>
        <w:fldChar w:fldCharType="begin"/>
      </w:r>
      <w:r w:rsidRPr="005953A6">
        <w:rPr>
          <w:rFonts w:eastAsia="함초롬바탕"/>
          <w:b/>
        </w:rPr>
        <w:instrText xml:space="preserve"> SEQ Proposal \* ARABIC </w:instrText>
      </w:r>
      <w:r w:rsidRPr="005953A6">
        <w:rPr>
          <w:rFonts w:eastAsia="함초롬바탕"/>
          <w:b/>
        </w:rPr>
        <w:fldChar w:fldCharType="separate"/>
      </w:r>
      <w:r>
        <w:rPr>
          <w:rFonts w:eastAsia="함초롬바탕"/>
          <w:b/>
          <w:noProof/>
        </w:rPr>
        <w:t>1</w:t>
      </w:r>
      <w:r w:rsidRPr="005953A6">
        <w:rPr>
          <w:rFonts w:eastAsia="함초롬바탕"/>
          <w:b/>
        </w:rPr>
        <w:fldChar w:fldCharType="end"/>
      </w:r>
      <w:r w:rsidR="00A85510" w:rsidRPr="006F43D8">
        <w:rPr>
          <w:rFonts w:eastAsia="함초롬바탕"/>
          <w:b/>
        </w:rPr>
        <w:t>: Define URLLC resource duration and URLLC resource unit.</w:t>
      </w:r>
      <w:bookmarkEnd w:id="2"/>
    </w:p>
    <w:p w:rsidR="00A85510" w:rsidRPr="00A85510" w:rsidRDefault="00A85510" w:rsidP="00FE6B48">
      <w:pPr>
        <w:spacing w:after="0" w:line="240" w:lineRule="auto"/>
        <w:jc w:val="left"/>
        <w:rPr>
          <w:rFonts w:eastAsia="함초롬바탕"/>
        </w:rPr>
      </w:pPr>
    </w:p>
    <w:p w:rsidR="00971AA5" w:rsidRDefault="006F43D8" w:rsidP="00057F54">
      <w:pPr>
        <w:spacing w:after="0" w:line="240" w:lineRule="auto"/>
        <w:jc w:val="center"/>
        <w:rPr>
          <w:rFonts w:eastAsia="함초롬바탕"/>
          <w:color w:val="0000FF"/>
        </w:rPr>
      </w:pPr>
      <w:r>
        <w:object w:dxaOrig="9668" w:dyaOrig="3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52.85pt" o:ole="">
            <v:imagedata r:id="rId8" o:title=""/>
          </v:shape>
          <o:OLEObject Type="Embed" ProgID="Visio.Drawing.11" ShapeID="_x0000_i1025" DrawAspect="Content" ObjectID="_1568495668" r:id="rId9"/>
        </w:object>
      </w:r>
    </w:p>
    <w:p w:rsidR="000807D8" w:rsidRPr="006F43D8" w:rsidRDefault="000807D8" w:rsidP="001F3B33">
      <w:pPr>
        <w:spacing w:after="0" w:line="240" w:lineRule="auto"/>
        <w:jc w:val="center"/>
        <w:rPr>
          <w:rFonts w:eastAsia="함초롬바탕"/>
          <w:b/>
        </w:rPr>
      </w:pPr>
      <w:r w:rsidRPr="006F43D8">
        <w:rPr>
          <w:rFonts w:eastAsia="함초롬바탕"/>
          <w:b/>
        </w:rPr>
        <w:t>Figure 1: URLLC resource duration and URLLC resource unit.</w:t>
      </w:r>
    </w:p>
    <w:p w:rsidR="000807D8" w:rsidRDefault="000807D8" w:rsidP="00FE6B48">
      <w:pPr>
        <w:spacing w:after="0" w:line="240" w:lineRule="auto"/>
        <w:jc w:val="left"/>
        <w:rPr>
          <w:rFonts w:eastAsia="함초롬바탕"/>
          <w:color w:val="0000FF"/>
        </w:rPr>
      </w:pPr>
    </w:p>
    <w:p w:rsidR="000807D8" w:rsidRPr="006F43D8" w:rsidRDefault="000807D8" w:rsidP="006F43D8">
      <w:pPr>
        <w:pStyle w:val="1"/>
        <w:numPr>
          <w:ilvl w:val="0"/>
          <w:numId w:val="12"/>
        </w:numPr>
        <w:spacing w:after="200" w:line="276" w:lineRule="auto"/>
      </w:pPr>
      <w:r w:rsidRPr="006F43D8">
        <w:t xml:space="preserve">K repetitions for </w:t>
      </w:r>
      <w:r w:rsidR="00057F54">
        <w:t xml:space="preserve">UL </w:t>
      </w:r>
      <w:r w:rsidRPr="006F43D8">
        <w:t>grant-free transmission</w:t>
      </w:r>
    </w:p>
    <w:p w:rsidR="00D17645" w:rsidRPr="006F43D8" w:rsidRDefault="00D17645" w:rsidP="00FE6B48">
      <w:pPr>
        <w:spacing w:after="0" w:line="240" w:lineRule="auto"/>
        <w:jc w:val="left"/>
        <w:rPr>
          <w:rFonts w:eastAsia="함초롬바탕"/>
        </w:rPr>
      </w:pPr>
      <w:r w:rsidRPr="006F43D8">
        <w:rPr>
          <w:rFonts w:eastAsia="함초롬바탕"/>
        </w:rPr>
        <w:t xml:space="preserve">In order to </w:t>
      </w:r>
      <w:r w:rsidR="00E839C2" w:rsidRPr="006F43D8">
        <w:rPr>
          <w:rFonts w:eastAsia="함초롬바탕"/>
        </w:rPr>
        <w:t xml:space="preserve">improve detection probability and avoid collision between URLLC transmissions from different users, K repetition transmissions </w:t>
      </w:r>
      <w:r w:rsidR="00C93E5C" w:rsidRPr="006F43D8">
        <w:rPr>
          <w:rFonts w:eastAsia="함초롬바탕"/>
        </w:rPr>
        <w:t xml:space="preserve">have been </w:t>
      </w:r>
      <w:r w:rsidR="00E839C2" w:rsidRPr="006F43D8">
        <w:rPr>
          <w:rFonts w:eastAsia="함초롬바탕"/>
        </w:rPr>
        <w:t xml:space="preserve">introduced </w:t>
      </w:r>
      <w:r w:rsidR="000807D8" w:rsidRPr="006F43D8">
        <w:rPr>
          <w:rFonts w:eastAsia="함초롬바탕"/>
        </w:rPr>
        <w:t>in</w:t>
      </w:r>
      <w:r w:rsidR="00E839C2" w:rsidRPr="006F43D8">
        <w:rPr>
          <w:rFonts w:eastAsia="함초롬바탕"/>
        </w:rPr>
        <w:t xml:space="preserve"> NR grant-free UL URLLC transmission.</w:t>
      </w:r>
      <w:r w:rsidR="00C93E5C" w:rsidRPr="006F43D8">
        <w:rPr>
          <w:rFonts w:eastAsia="함초롬바탕"/>
        </w:rPr>
        <w:t xml:space="preserve"> </w:t>
      </w:r>
    </w:p>
    <w:p w:rsidR="00E839C2" w:rsidRPr="006F43D8" w:rsidRDefault="000807D8" w:rsidP="00FE6B48">
      <w:pPr>
        <w:spacing w:after="0" w:line="240" w:lineRule="auto"/>
        <w:jc w:val="left"/>
        <w:rPr>
          <w:rFonts w:eastAsia="함초롬바탕"/>
        </w:rPr>
      </w:pPr>
      <w:r w:rsidRPr="006F43D8">
        <w:rPr>
          <w:rFonts w:eastAsia="함초롬바탕"/>
        </w:rPr>
        <w:t>Before continuing the discussion regarding this, we need to answer</w:t>
      </w:r>
      <w:r w:rsidR="00CC1A83" w:rsidRPr="006F43D8">
        <w:rPr>
          <w:rFonts w:eastAsia="함초롬바탕"/>
        </w:rPr>
        <w:t xml:space="preserve"> the following questions. 1) How many slots (or mini-slots) are required </w:t>
      </w:r>
      <w:r w:rsidR="00E839C2" w:rsidRPr="006F43D8">
        <w:rPr>
          <w:rFonts w:eastAsia="함초롬바탕"/>
        </w:rPr>
        <w:t xml:space="preserve">to complete the K repetitions? </w:t>
      </w:r>
      <w:r w:rsidR="00CC1A83" w:rsidRPr="006F43D8">
        <w:rPr>
          <w:rFonts w:eastAsia="함초롬바탕"/>
        </w:rPr>
        <w:t xml:space="preserve">2) </w:t>
      </w:r>
      <w:r w:rsidR="00E839C2" w:rsidRPr="006F43D8">
        <w:rPr>
          <w:rFonts w:eastAsia="함초롬바탕"/>
        </w:rPr>
        <w:t xml:space="preserve">Do we need to define maximum number of slots </w:t>
      </w:r>
      <w:r w:rsidR="00C93E5C" w:rsidRPr="006F43D8">
        <w:rPr>
          <w:rFonts w:eastAsia="함초롬바탕"/>
        </w:rPr>
        <w:t xml:space="preserve">(or mini-slots) </w:t>
      </w:r>
      <w:r w:rsidR="00E839C2" w:rsidRPr="006F43D8">
        <w:rPr>
          <w:rFonts w:eastAsia="함초롬바탕"/>
        </w:rPr>
        <w:t>during which K repetitions shall be completed?</w:t>
      </w:r>
    </w:p>
    <w:p w:rsidR="00CC1A83" w:rsidRPr="006F43D8" w:rsidRDefault="00E839C2" w:rsidP="00FE6B48">
      <w:pPr>
        <w:spacing w:after="0" w:line="240" w:lineRule="auto"/>
        <w:jc w:val="left"/>
        <w:rPr>
          <w:rFonts w:eastAsia="함초롬바탕"/>
        </w:rPr>
      </w:pPr>
      <w:r w:rsidRPr="006F43D8">
        <w:rPr>
          <w:rFonts w:eastAsia="함초롬바탕"/>
        </w:rPr>
        <w:t xml:space="preserve">If the maximum number of slots </w:t>
      </w:r>
      <w:r w:rsidR="00C93E5C" w:rsidRPr="006F43D8">
        <w:rPr>
          <w:rFonts w:eastAsia="함초롬바탕"/>
        </w:rPr>
        <w:t xml:space="preserve">(or mini-slots) </w:t>
      </w:r>
      <w:r w:rsidRPr="006F43D8">
        <w:rPr>
          <w:rFonts w:eastAsia="함초롬바탕"/>
        </w:rPr>
        <w:t xml:space="preserve">for K repetitions is large enough, we need to specify HARQ-ACK process for early termination. Otherwise K repetitions of UL transmission shall be completed </w:t>
      </w:r>
      <w:r w:rsidR="00F7590D" w:rsidRPr="006F43D8">
        <w:rPr>
          <w:rFonts w:eastAsia="함초롬바탕"/>
        </w:rPr>
        <w:t>without any HARQ acknowledgement from the gNB.</w:t>
      </w:r>
      <w:r w:rsidR="00C93E5C" w:rsidRPr="006F43D8">
        <w:rPr>
          <w:rFonts w:eastAsia="함초롬바탕"/>
        </w:rPr>
        <w:t xml:space="preserve"> </w:t>
      </w:r>
      <w:r w:rsidR="00CC1A83" w:rsidRPr="006F43D8">
        <w:rPr>
          <w:rFonts w:eastAsia="함초롬바탕"/>
        </w:rPr>
        <w:t>We think that minimum number of consecutive slots (or mini-slots) to complete K repetitions should be URLLC resource duration.</w:t>
      </w:r>
    </w:p>
    <w:p w:rsidR="00F7590D" w:rsidRPr="006F43D8" w:rsidRDefault="00F7590D" w:rsidP="00FE6B48">
      <w:pPr>
        <w:spacing w:after="0" w:line="240" w:lineRule="auto"/>
        <w:jc w:val="left"/>
        <w:rPr>
          <w:rFonts w:eastAsia="함초롬바탕"/>
        </w:rPr>
      </w:pPr>
    </w:p>
    <w:p w:rsidR="00F7590D" w:rsidRDefault="00C163A5" w:rsidP="00FE6B48">
      <w:pPr>
        <w:spacing w:after="0" w:line="240" w:lineRule="auto"/>
        <w:jc w:val="left"/>
        <w:rPr>
          <w:rFonts w:eastAsia="함초롬바탕"/>
          <w:b/>
        </w:rPr>
      </w:pPr>
      <w:bookmarkStart w:id="3" w:name="_Ref494705209"/>
      <w:r w:rsidRPr="005953A6">
        <w:rPr>
          <w:rFonts w:eastAsia="함초롬바탕"/>
          <w:b/>
        </w:rPr>
        <w:t xml:space="preserve">Proposal </w:t>
      </w:r>
      <w:r w:rsidRPr="005953A6">
        <w:rPr>
          <w:rFonts w:eastAsia="함초롬바탕"/>
          <w:b/>
        </w:rPr>
        <w:fldChar w:fldCharType="begin"/>
      </w:r>
      <w:r w:rsidRPr="005953A6">
        <w:rPr>
          <w:rFonts w:eastAsia="함초롬바탕"/>
          <w:b/>
        </w:rPr>
        <w:instrText xml:space="preserve"> SEQ Proposal \* ARABIC </w:instrText>
      </w:r>
      <w:r w:rsidRPr="005953A6">
        <w:rPr>
          <w:rFonts w:eastAsia="함초롬바탕"/>
          <w:b/>
        </w:rPr>
        <w:fldChar w:fldCharType="separate"/>
      </w:r>
      <w:r>
        <w:rPr>
          <w:rFonts w:eastAsia="함초롬바탕"/>
          <w:b/>
          <w:noProof/>
        </w:rPr>
        <w:t>2</w:t>
      </w:r>
      <w:r w:rsidRPr="005953A6">
        <w:rPr>
          <w:rFonts w:eastAsia="함초롬바탕"/>
          <w:b/>
        </w:rPr>
        <w:fldChar w:fldCharType="end"/>
      </w:r>
      <w:r w:rsidR="00C93E5C" w:rsidRPr="006F43D8">
        <w:rPr>
          <w:rFonts w:eastAsia="함초롬바탕"/>
          <w:b/>
        </w:rPr>
        <w:t xml:space="preserve">: </w:t>
      </w:r>
      <w:r w:rsidR="00F7590D" w:rsidRPr="006F43D8">
        <w:rPr>
          <w:rFonts w:eastAsia="함초롬바탕"/>
          <w:b/>
        </w:rPr>
        <w:t xml:space="preserve">Maximum number of slots </w:t>
      </w:r>
      <w:r w:rsidR="00D94124">
        <w:rPr>
          <w:rFonts w:eastAsia="함초롬바탕"/>
          <w:b/>
        </w:rPr>
        <w:t xml:space="preserve">(or mini-slots) </w:t>
      </w:r>
      <w:r w:rsidR="00F7590D" w:rsidRPr="006F43D8">
        <w:rPr>
          <w:rFonts w:eastAsia="함초롬바탕"/>
          <w:b/>
        </w:rPr>
        <w:t>during which K repetitions of grant-free UL transmissions shall be completed should be defined.</w:t>
      </w:r>
      <w:bookmarkEnd w:id="3"/>
    </w:p>
    <w:p w:rsidR="00921382" w:rsidRPr="006F43D8" w:rsidRDefault="00921382" w:rsidP="00FE6B48">
      <w:pPr>
        <w:spacing w:after="0" w:line="240" w:lineRule="auto"/>
        <w:jc w:val="left"/>
        <w:rPr>
          <w:rFonts w:eastAsia="함초롬바탕"/>
          <w:b/>
        </w:rPr>
      </w:pPr>
    </w:p>
    <w:p w:rsidR="00FA20C2" w:rsidRDefault="00C163A5" w:rsidP="00FE6B48">
      <w:pPr>
        <w:spacing w:after="0" w:line="240" w:lineRule="auto"/>
        <w:jc w:val="left"/>
        <w:rPr>
          <w:rFonts w:eastAsia="함초롬바탕"/>
          <w:b/>
        </w:rPr>
      </w:pPr>
      <w:bookmarkStart w:id="4" w:name="_Ref494705214"/>
      <w:r w:rsidRPr="005953A6">
        <w:rPr>
          <w:rFonts w:eastAsia="함초롬바탕"/>
          <w:b/>
        </w:rPr>
        <w:t xml:space="preserve">Proposal </w:t>
      </w:r>
      <w:r w:rsidRPr="005953A6">
        <w:rPr>
          <w:rFonts w:eastAsia="함초롬바탕"/>
          <w:b/>
        </w:rPr>
        <w:fldChar w:fldCharType="begin"/>
      </w:r>
      <w:r w:rsidRPr="005953A6">
        <w:rPr>
          <w:rFonts w:eastAsia="함초롬바탕"/>
          <w:b/>
        </w:rPr>
        <w:instrText xml:space="preserve"> SEQ Proposal \* ARABIC </w:instrText>
      </w:r>
      <w:r w:rsidRPr="005953A6">
        <w:rPr>
          <w:rFonts w:eastAsia="함초롬바탕"/>
          <w:b/>
        </w:rPr>
        <w:fldChar w:fldCharType="separate"/>
      </w:r>
      <w:r>
        <w:rPr>
          <w:rFonts w:eastAsia="함초롬바탕"/>
          <w:b/>
          <w:noProof/>
        </w:rPr>
        <w:t>3</w:t>
      </w:r>
      <w:r w:rsidRPr="005953A6">
        <w:rPr>
          <w:rFonts w:eastAsia="함초롬바탕"/>
          <w:b/>
        </w:rPr>
        <w:fldChar w:fldCharType="end"/>
      </w:r>
      <w:r w:rsidR="00C93E5C" w:rsidRPr="006F43D8">
        <w:rPr>
          <w:rFonts w:eastAsia="함초롬바탕"/>
          <w:b/>
        </w:rPr>
        <w:t xml:space="preserve">: </w:t>
      </w:r>
      <w:r w:rsidR="00FA20C2" w:rsidRPr="006F43D8">
        <w:rPr>
          <w:rFonts w:eastAsia="함초롬바탕"/>
          <w:b/>
        </w:rPr>
        <w:t>UR</w:t>
      </w:r>
      <w:r w:rsidR="00CC1A83" w:rsidRPr="006F43D8">
        <w:rPr>
          <w:rFonts w:eastAsia="함초롬바탕"/>
          <w:b/>
        </w:rPr>
        <w:t xml:space="preserve">LLC resource duration is the minimum number of consecutive slots </w:t>
      </w:r>
      <w:r w:rsidR="00D94124">
        <w:rPr>
          <w:rFonts w:eastAsia="함초롬바탕"/>
          <w:b/>
        </w:rPr>
        <w:t>(</w:t>
      </w:r>
      <w:r w:rsidR="00CC1A83" w:rsidRPr="006F43D8">
        <w:rPr>
          <w:rFonts w:eastAsia="함초롬바탕"/>
          <w:b/>
        </w:rPr>
        <w:t>or mini-slots) to complete K repetitions.</w:t>
      </w:r>
      <w:bookmarkEnd w:id="4"/>
    </w:p>
    <w:p w:rsidR="00921382" w:rsidRDefault="00921382" w:rsidP="00FE6B48">
      <w:pPr>
        <w:spacing w:after="0" w:line="240" w:lineRule="auto"/>
        <w:jc w:val="left"/>
        <w:rPr>
          <w:rFonts w:eastAsia="함초롬바탕"/>
          <w:b/>
        </w:rPr>
      </w:pPr>
    </w:p>
    <w:p w:rsidR="00E82549" w:rsidRPr="006F43D8" w:rsidRDefault="00E82549" w:rsidP="005953A6">
      <w:pPr>
        <w:pStyle w:val="1"/>
        <w:numPr>
          <w:ilvl w:val="1"/>
          <w:numId w:val="23"/>
        </w:numPr>
        <w:spacing w:after="200" w:line="276" w:lineRule="auto"/>
      </w:pPr>
      <w:r>
        <w:t xml:space="preserve">DL HARQ-ACK </w:t>
      </w:r>
      <w:r w:rsidR="0029770A">
        <w:t>transmission</w:t>
      </w:r>
    </w:p>
    <w:p w:rsidR="0029770A" w:rsidRPr="005953A6" w:rsidRDefault="0029770A" w:rsidP="005953A6">
      <w:pPr>
        <w:spacing w:after="0" w:line="240" w:lineRule="auto"/>
        <w:jc w:val="left"/>
        <w:rPr>
          <w:rFonts w:asciiTheme="majorHAnsi" w:eastAsiaTheme="majorHAnsi" w:hAnsiTheme="majorHAnsi"/>
        </w:rPr>
      </w:pPr>
      <w:r w:rsidRPr="0029770A">
        <w:rPr>
          <w:rFonts w:eastAsia="함초롬바탕" w:hint="eastAsia"/>
        </w:rPr>
        <w:t xml:space="preserve">Previous agreements captured ACK transmission for grant-free </w:t>
      </w:r>
      <w:r w:rsidRPr="0029770A">
        <w:rPr>
          <w:rFonts w:eastAsia="함초롬바탕"/>
        </w:rPr>
        <w:t>transmission</w:t>
      </w:r>
      <w:r>
        <w:rPr>
          <w:rFonts w:eastAsia="함초롬바탕"/>
        </w:rPr>
        <w:t xml:space="preserve"> during or after K repeated transmissions</w:t>
      </w:r>
      <w:r w:rsidRPr="0029770A">
        <w:rPr>
          <w:rFonts w:eastAsia="함초롬바탕"/>
        </w:rPr>
        <w:t>.</w:t>
      </w:r>
      <w:r>
        <w:rPr>
          <w:rFonts w:eastAsia="함초롬바탕"/>
        </w:rPr>
        <w:t xml:space="preserve"> </w:t>
      </w:r>
      <w:r w:rsidRPr="0029770A">
        <w:rPr>
          <w:rFonts w:eastAsia="함초롬바탕"/>
        </w:rPr>
        <w:t xml:space="preserve">The ACK state corresponds to when the serving gNB identifies UE ID and successfully decodes TB transmitted by the UE. </w:t>
      </w:r>
      <w:r w:rsidR="008C147E">
        <w:rPr>
          <w:rFonts w:eastAsia="함초롬바탕"/>
        </w:rPr>
        <w:t xml:space="preserve">The ACK can be indicated by the implicit mapping but its reliability can be improved if the CRC is present. To this end, the ACK can be included as payload in </w:t>
      </w:r>
      <w:r w:rsidR="008C147E" w:rsidRPr="005953A6">
        <w:rPr>
          <w:rFonts w:asciiTheme="majorHAnsi" w:eastAsiaTheme="majorHAnsi" w:hAnsiTheme="majorHAnsi"/>
        </w:rPr>
        <w:t>the DCI. To reduce the overhead, a group common DCI can be used, which carries many ACK bits.</w:t>
      </w:r>
    </w:p>
    <w:p w:rsidR="008C147E" w:rsidRDefault="008C147E" w:rsidP="005953A6">
      <w:pPr>
        <w:spacing w:after="0" w:line="240" w:lineRule="auto"/>
        <w:jc w:val="left"/>
        <w:rPr>
          <w:rFonts w:eastAsia="함초롬바탕"/>
        </w:rPr>
      </w:pPr>
      <w:r w:rsidRPr="005953A6">
        <w:rPr>
          <w:rFonts w:eastAsia="함초롬바탕"/>
        </w:rPr>
        <w:lastRenderedPageBreak/>
        <w:t>The ACK only signalling in the GC-DCI may have two distinct approaches. The first approach is similar to LTE RAR (Alt 1); the second approach is similar to LTE PHICH (Alt 2). The LTE RAR based Alt 1 only echoes the detected UE ID. Each UE ID can be uniquely represented by the DM-RS ID and associated the GF PUSCH resource ID. With the given GF PUSCH resource, the serving gNB identify the DM-RS resources. The GC-DCI includes the detected DM-RS ID and its order implies the used grant-free PUSCH resource.</w:t>
      </w:r>
    </w:p>
    <w:p w:rsidR="008C147E" w:rsidRDefault="008C147E" w:rsidP="005953A6">
      <w:pPr>
        <w:spacing w:after="0" w:line="240" w:lineRule="auto"/>
        <w:ind w:firstLineChars="50" w:firstLine="97"/>
        <w:jc w:val="left"/>
        <w:rPr>
          <w:rFonts w:eastAsia="함초롬바탕"/>
        </w:rPr>
      </w:pPr>
      <w:r w:rsidRPr="005953A6">
        <w:rPr>
          <w:rFonts w:eastAsia="함초롬바탕"/>
        </w:rPr>
        <w:t>The LTE PHICH based Alt 2 includes the bit string. The bit itself represents ACK or NACK/DTx (or NACK/collision). The location of bit implies the DM-RS ID and the GF PUSCH resource. The GF PUSCH resource is indicated by using proper ordering. The length of the bit string depends on the total number of GF PUSCH resource and the total number of assigned DM-RS resources.</w:t>
      </w:r>
    </w:p>
    <w:p w:rsidR="00C163A5" w:rsidRPr="005953A6" w:rsidRDefault="00C163A5" w:rsidP="005953A6">
      <w:pPr>
        <w:spacing w:after="0" w:line="240" w:lineRule="auto"/>
        <w:ind w:firstLineChars="50" w:firstLine="97"/>
        <w:jc w:val="left"/>
        <w:rPr>
          <w:rFonts w:eastAsia="함초롬바탕"/>
        </w:rPr>
      </w:pPr>
    </w:p>
    <w:p w:rsidR="00C163A5" w:rsidRDefault="00C163A5" w:rsidP="005953A6">
      <w:pPr>
        <w:spacing w:after="0" w:line="240" w:lineRule="auto"/>
        <w:jc w:val="left"/>
        <w:rPr>
          <w:rFonts w:eastAsia="함초롬바탕"/>
          <w:b/>
        </w:rPr>
      </w:pPr>
      <w:bookmarkStart w:id="5" w:name="_Ref492589440"/>
      <w:r w:rsidRPr="005953A6">
        <w:rPr>
          <w:rFonts w:eastAsia="함초롬바탕"/>
          <w:b/>
        </w:rPr>
        <w:t xml:space="preserve">Proposal </w:t>
      </w:r>
      <w:r w:rsidRPr="005953A6">
        <w:rPr>
          <w:rFonts w:eastAsia="함초롬바탕"/>
          <w:b/>
        </w:rPr>
        <w:fldChar w:fldCharType="begin"/>
      </w:r>
      <w:r w:rsidRPr="005953A6">
        <w:rPr>
          <w:rFonts w:eastAsia="함초롬바탕"/>
          <w:b/>
        </w:rPr>
        <w:instrText xml:space="preserve"> SEQ Proposal \* ARABIC </w:instrText>
      </w:r>
      <w:r w:rsidRPr="005953A6">
        <w:rPr>
          <w:rFonts w:eastAsia="함초롬바탕"/>
          <w:b/>
        </w:rPr>
        <w:fldChar w:fldCharType="separate"/>
      </w:r>
      <w:r>
        <w:rPr>
          <w:rFonts w:eastAsia="함초롬바탕"/>
          <w:b/>
          <w:noProof/>
        </w:rPr>
        <w:t>4</w:t>
      </w:r>
      <w:r w:rsidRPr="005953A6">
        <w:rPr>
          <w:rFonts w:eastAsia="함초롬바탕"/>
          <w:b/>
        </w:rPr>
        <w:fldChar w:fldCharType="end"/>
      </w:r>
      <w:r w:rsidRPr="005953A6">
        <w:rPr>
          <w:rFonts w:eastAsia="함초롬바탕"/>
          <w:b/>
        </w:rPr>
        <w:t>: Either LTE RAR based approach or LTE PHICH based approach is supported for Option 2-1 (ACK only on GC-DCI).</w:t>
      </w:r>
      <w:bookmarkEnd w:id="5"/>
    </w:p>
    <w:p w:rsidR="00C163A5" w:rsidRPr="005953A6" w:rsidRDefault="00C163A5" w:rsidP="005953A6">
      <w:pPr>
        <w:spacing w:after="0" w:line="240" w:lineRule="auto"/>
        <w:jc w:val="left"/>
        <w:rPr>
          <w:rFonts w:eastAsia="함초롬바탕"/>
          <w:b/>
        </w:rPr>
      </w:pPr>
    </w:p>
    <w:p w:rsidR="00CC1A83" w:rsidRPr="006F43D8" w:rsidRDefault="00CC1A83" w:rsidP="006F43D8">
      <w:pPr>
        <w:pStyle w:val="1"/>
        <w:numPr>
          <w:ilvl w:val="0"/>
          <w:numId w:val="12"/>
        </w:numPr>
        <w:spacing w:after="200" w:line="276" w:lineRule="auto"/>
      </w:pPr>
      <w:r w:rsidRPr="006F43D8">
        <w:t>Grant-free to Grant-based transition</w:t>
      </w:r>
    </w:p>
    <w:p w:rsidR="009865DD" w:rsidRPr="006F43D8" w:rsidRDefault="00390F53" w:rsidP="00FE6B48">
      <w:pPr>
        <w:spacing w:after="0" w:line="240" w:lineRule="auto"/>
        <w:jc w:val="left"/>
        <w:rPr>
          <w:rFonts w:eastAsia="함초롬바탕"/>
        </w:rPr>
      </w:pPr>
      <w:r w:rsidRPr="006F43D8">
        <w:rPr>
          <w:rFonts w:eastAsia="함초롬바탕"/>
        </w:rPr>
        <w:t xml:space="preserve">Upon the arrival of URLLC traffic, UE selects K resource units depending on its ID and transmits corresponding RVs. </w:t>
      </w:r>
      <w:r w:rsidR="009865DD" w:rsidRPr="006F43D8">
        <w:rPr>
          <w:rFonts w:eastAsia="함초롬바탕"/>
        </w:rPr>
        <w:t xml:space="preserve">Since there is a collision probability, we prefer all the K repetitions </w:t>
      </w:r>
      <w:r w:rsidR="00E51420" w:rsidRPr="006F43D8">
        <w:rPr>
          <w:rFonts w:eastAsia="함초롬바탕"/>
        </w:rPr>
        <w:t xml:space="preserve">of the same TB </w:t>
      </w:r>
      <w:r w:rsidR="009865DD" w:rsidRPr="006F43D8">
        <w:rPr>
          <w:rFonts w:eastAsia="함초롬바탕"/>
        </w:rPr>
        <w:t>should be self-decodable.</w:t>
      </w:r>
    </w:p>
    <w:p w:rsidR="00822E84" w:rsidRPr="006F43D8" w:rsidRDefault="00390F53" w:rsidP="00FE6B48">
      <w:pPr>
        <w:spacing w:after="0" w:line="240" w:lineRule="auto"/>
        <w:jc w:val="left"/>
        <w:rPr>
          <w:rFonts w:eastAsia="함초롬바탕"/>
        </w:rPr>
      </w:pPr>
      <w:r w:rsidRPr="006F43D8">
        <w:rPr>
          <w:rFonts w:eastAsia="함초롬바탕"/>
        </w:rPr>
        <w:t>When the UL URLLC traffic is composed o</w:t>
      </w:r>
      <w:r w:rsidR="0037596F" w:rsidRPr="006F43D8">
        <w:rPr>
          <w:rFonts w:eastAsia="함초롬바탕"/>
        </w:rPr>
        <w:t>f multiple TBs, the first TB containing the BSR is transmitted based on grant-free procedure.</w:t>
      </w:r>
      <w:r w:rsidR="008A0A2E" w:rsidRPr="006F43D8">
        <w:rPr>
          <w:rFonts w:eastAsia="함초롬바탕"/>
        </w:rPr>
        <w:t xml:space="preserve"> </w:t>
      </w:r>
      <w:r w:rsidR="0037596F" w:rsidRPr="006F43D8">
        <w:rPr>
          <w:rFonts w:eastAsia="함초롬바탕"/>
        </w:rPr>
        <w:t>After detect</w:t>
      </w:r>
      <w:r w:rsidR="00544254">
        <w:rPr>
          <w:rFonts w:eastAsia="함초롬바탕"/>
        </w:rPr>
        <w:t>ing</w:t>
      </w:r>
      <w:r w:rsidR="0037596F" w:rsidRPr="006F43D8">
        <w:rPr>
          <w:rFonts w:eastAsia="함초롬바탕"/>
        </w:rPr>
        <w:t xml:space="preserve"> the first TB including BSR, </w:t>
      </w:r>
      <w:r w:rsidR="00544254">
        <w:rPr>
          <w:rFonts w:eastAsia="함초롬바탕"/>
        </w:rPr>
        <w:t>gNB</w:t>
      </w:r>
      <w:r w:rsidR="00544254" w:rsidRPr="006F43D8">
        <w:rPr>
          <w:rFonts w:eastAsia="함초롬바탕"/>
        </w:rPr>
        <w:t xml:space="preserve"> </w:t>
      </w:r>
      <w:r w:rsidR="0037596F" w:rsidRPr="006F43D8">
        <w:rPr>
          <w:rFonts w:eastAsia="함초롬바탕"/>
        </w:rPr>
        <w:t>dynamically and adaptively grants UL resource</w:t>
      </w:r>
      <w:r w:rsidR="007F684C" w:rsidRPr="006F43D8">
        <w:rPr>
          <w:rFonts w:eastAsia="함초롬바탕"/>
        </w:rPr>
        <w:t xml:space="preserve"> to the corresponding UE</w:t>
      </w:r>
      <w:r w:rsidR="0037596F" w:rsidRPr="006F43D8">
        <w:rPr>
          <w:rFonts w:eastAsia="함초롬바탕"/>
        </w:rPr>
        <w:t xml:space="preserve"> to be used to transmit the remaining subsequent TB</w:t>
      </w:r>
      <w:r w:rsidR="00CC1A83" w:rsidRPr="006F43D8">
        <w:rPr>
          <w:rFonts w:eastAsia="함초롬바탕"/>
        </w:rPr>
        <w:t>s</w:t>
      </w:r>
      <w:r w:rsidR="0037596F" w:rsidRPr="006F43D8">
        <w:rPr>
          <w:rFonts w:eastAsia="함초롬바탕"/>
        </w:rPr>
        <w:t xml:space="preserve"> until </w:t>
      </w:r>
      <w:r w:rsidR="007F684C" w:rsidRPr="006F43D8">
        <w:rPr>
          <w:rFonts w:eastAsia="함초롬바탕"/>
        </w:rPr>
        <w:t xml:space="preserve">the buffer of </w:t>
      </w:r>
      <w:r w:rsidR="0037596F" w:rsidRPr="006F43D8">
        <w:rPr>
          <w:rFonts w:eastAsia="함초롬바탕"/>
        </w:rPr>
        <w:t xml:space="preserve">the </w:t>
      </w:r>
      <w:r w:rsidR="00CC1A83" w:rsidRPr="006F43D8">
        <w:rPr>
          <w:rFonts w:eastAsia="함초롬바탕"/>
        </w:rPr>
        <w:t xml:space="preserve">arrived </w:t>
      </w:r>
      <w:r w:rsidR="0037596F" w:rsidRPr="006F43D8">
        <w:rPr>
          <w:rFonts w:eastAsia="함초롬바탕"/>
        </w:rPr>
        <w:t xml:space="preserve">URLLC traffic is </w:t>
      </w:r>
      <w:r w:rsidR="00CC1A83" w:rsidRPr="006F43D8">
        <w:rPr>
          <w:rFonts w:eastAsia="함초롬바탕"/>
        </w:rPr>
        <w:t xml:space="preserve">completely </w:t>
      </w:r>
      <w:r w:rsidR="007F684C" w:rsidRPr="006F43D8">
        <w:rPr>
          <w:rFonts w:eastAsia="함초롬바탕"/>
        </w:rPr>
        <w:t>empty</w:t>
      </w:r>
      <w:r w:rsidR="0037596F" w:rsidRPr="006F43D8">
        <w:rPr>
          <w:rFonts w:eastAsia="함초롬바탕"/>
        </w:rPr>
        <w:t>.</w:t>
      </w:r>
    </w:p>
    <w:p w:rsidR="00822E84" w:rsidRPr="006F43D8" w:rsidRDefault="00822E84" w:rsidP="00FE6B48">
      <w:pPr>
        <w:spacing w:after="0" w:line="240" w:lineRule="auto"/>
        <w:jc w:val="left"/>
        <w:rPr>
          <w:rFonts w:eastAsia="함초롬바탕"/>
        </w:rPr>
      </w:pPr>
    </w:p>
    <w:p w:rsidR="00614C6D" w:rsidRPr="006F43D8" w:rsidRDefault="00C163A5" w:rsidP="00614C6D">
      <w:pPr>
        <w:spacing w:after="0" w:line="240" w:lineRule="auto"/>
        <w:jc w:val="left"/>
        <w:rPr>
          <w:rFonts w:eastAsia="함초롬바탕"/>
          <w:b/>
        </w:rPr>
      </w:pPr>
      <w:bookmarkStart w:id="6" w:name="_Ref494705220"/>
      <w:r w:rsidRPr="005953A6">
        <w:rPr>
          <w:rFonts w:eastAsia="함초롬바탕"/>
          <w:b/>
        </w:rPr>
        <w:t xml:space="preserve">Proposal </w:t>
      </w:r>
      <w:r w:rsidRPr="005953A6">
        <w:rPr>
          <w:rFonts w:eastAsia="함초롬바탕"/>
          <w:b/>
        </w:rPr>
        <w:fldChar w:fldCharType="begin"/>
      </w:r>
      <w:r w:rsidRPr="005953A6">
        <w:rPr>
          <w:rFonts w:eastAsia="함초롬바탕"/>
          <w:b/>
        </w:rPr>
        <w:instrText xml:space="preserve"> SEQ Proposal \* ARABIC </w:instrText>
      </w:r>
      <w:r w:rsidRPr="005953A6">
        <w:rPr>
          <w:rFonts w:eastAsia="함초롬바탕"/>
          <w:b/>
        </w:rPr>
        <w:fldChar w:fldCharType="separate"/>
      </w:r>
      <w:r>
        <w:rPr>
          <w:rFonts w:eastAsia="함초롬바탕"/>
          <w:b/>
          <w:noProof/>
        </w:rPr>
        <w:t>5</w:t>
      </w:r>
      <w:r w:rsidRPr="005953A6">
        <w:rPr>
          <w:rFonts w:eastAsia="함초롬바탕"/>
          <w:b/>
        </w:rPr>
        <w:fldChar w:fldCharType="end"/>
      </w:r>
      <w:r w:rsidR="008A0A2E" w:rsidRPr="006F43D8">
        <w:rPr>
          <w:rFonts w:eastAsia="함초롬바탕"/>
          <w:b/>
        </w:rPr>
        <w:t xml:space="preserve">: </w:t>
      </w:r>
      <w:r w:rsidR="00614C6D" w:rsidRPr="006F43D8">
        <w:rPr>
          <w:rFonts w:eastAsia="함초롬바탕"/>
          <w:b/>
        </w:rPr>
        <w:t>The first TB of the URLLC traffic is transmitted based on grant-free and the subsequent TBs are transmitted based on grant-based. The first TB contains BSR.</w:t>
      </w:r>
      <w:bookmarkEnd w:id="6"/>
    </w:p>
    <w:p w:rsidR="00614C6D" w:rsidRDefault="00614C6D" w:rsidP="00614C6D">
      <w:pPr>
        <w:spacing w:after="0" w:line="240" w:lineRule="auto"/>
        <w:jc w:val="left"/>
        <w:rPr>
          <w:rFonts w:eastAsia="함초롬바탕"/>
          <w:b/>
          <w:color w:val="0000FF"/>
        </w:rPr>
      </w:pPr>
    </w:p>
    <w:p w:rsidR="00390F53" w:rsidRPr="006F43D8" w:rsidRDefault="00822E84" w:rsidP="006F43D8">
      <w:pPr>
        <w:pStyle w:val="1"/>
        <w:numPr>
          <w:ilvl w:val="0"/>
          <w:numId w:val="12"/>
        </w:numPr>
        <w:spacing w:after="200" w:line="276" w:lineRule="auto"/>
      </w:pPr>
      <w:r w:rsidRPr="006F43D8">
        <w:t>HARQ PID</w:t>
      </w:r>
      <w:r w:rsidR="0037596F" w:rsidRPr="006F43D8">
        <w:t xml:space="preserve"> </w:t>
      </w:r>
    </w:p>
    <w:p w:rsidR="00F7590D" w:rsidRPr="006F43D8" w:rsidRDefault="00822E84" w:rsidP="00FE6B48">
      <w:pPr>
        <w:spacing w:after="0" w:line="240" w:lineRule="auto"/>
        <w:jc w:val="left"/>
        <w:rPr>
          <w:rFonts w:eastAsia="함초롬바탕"/>
        </w:rPr>
      </w:pPr>
      <w:r w:rsidRPr="006F43D8">
        <w:rPr>
          <w:rFonts w:eastAsia="함초롬바탕"/>
        </w:rPr>
        <w:t>For the first TB transmission</w:t>
      </w:r>
      <w:r w:rsidR="008942AF" w:rsidRPr="006F43D8">
        <w:rPr>
          <w:rFonts w:eastAsia="함초롬바탕"/>
        </w:rPr>
        <w:t xml:space="preserve"> with K repetitions</w:t>
      </w:r>
      <w:r w:rsidRPr="006F43D8">
        <w:rPr>
          <w:rFonts w:eastAsia="함초롬바탕"/>
        </w:rPr>
        <w:t xml:space="preserve">, HARQ PID is </w:t>
      </w:r>
      <w:r w:rsidR="00614C6D" w:rsidRPr="006F43D8">
        <w:rPr>
          <w:rFonts w:eastAsia="함초롬바탕"/>
        </w:rPr>
        <w:t>derived from</w:t>
      </w:r>
      <w:r w:rsidRPr="006F43D8">
        <w:rPr>
          <w:rFonts w:eastAsia="함초롬바탕"/>
        </w:rPr>
        <w:t xml:space="preserve"> the </w:t>
      </w:r>
      <w:r w:rsidR="00614C6D" w:rsidRPr="006F43D8">
        <w:rPr>
          <w:rFonts w:eastAsia="함초롬바탕"/>
        </w:rPr>
        <w:t xml:space="preserve">time/frequency </w:t>
      </w:r>
      <w:r w:rsidRPr="006F43D8">
        <w:rPr>
          <w:rFonts w:eastAsia="함초롬바탕"/>
        </w:rPr>
        <w:t>resource location</w:t>
      </w:r>
      <w:r w:rsidR="002D034C" w:rsidRPr="006F43D8">
        <w:rPr>
          <w:rFonts w:eastAsia="함초롬바탕"/>
        </w:rPr>
        <w:t>s</w:t>
      </w:r>
      <w:r w:rsidRPr="006F43D8">
        <w:rPr>
          <w:rFonts w:eastAsia="함초롬바탕"/>
        </w:rPr>
        <w:t xml:space="preserve"> of selected </w:t>
      </w:r>
      <w:r w:rsidR="008A0A2E" w:rsidRPr="006F43D8">
        <w:rPr>
          <w:rFonts w:eastAsia="함초롬바탕"/>
        </w:rPr>
        <w:t xml:space="preserve">K </w:t>
      </w:r>
      <w:r w:rsidRPr="006F43D8">
        <w:rPr>
          <w:rFonts w:eastAsia="함초롬바탕"/>
        </w:rPr>
        <w:t>resource units and used DMRS pattern.</w:t>
      </w:r>
      <w:r w:rsidR="008A0A2E" w:rsidRPr="006F43D8">
        <w:rPr>
          <w:rFonts w:eastAsia="함초롬바탕"/>
        </w:rPr>
        <w:t xml:space="preserve"> </w:t>
      </w:r>
    </w:p>
    <w:p w:rsidR="00786AAF" w:rsidRPr="006F43D8" w:rsidRDefault="00786AAF" w:rsidP="00FE6B48">
      <w:pPr>
        <w:spacing w:after="0" w:line="240" w:lineRule="auto"/>
        <w:jc w:val="left"/>
        <w:rPr>
          <w:rFonts w:eastAsia="함초롬바탕"/>
        </w:rPr>
      </w:pPr>
    </w:p>
    <w:p w:rsidR="008942AF" w:rsidRPr="006F43D8" w:rsidRDefault="00822E84" w:rsidP="00FE6B48">
      <w:pPr>
        <w:spacing w:after="0" w:line="240" w:lineRule="auto"/>
        <w:jc w:val="left"/>
        <w:rPr>
          <w:rFonts w:eastAsia="함초롬바탕"/>
        </w:rPr>
      </w:pPr>
      <w:r w:rsidRPr="006F43D8">
        <w:rPr>
          <w:rFonts w:eastAsia="함초롬바탕"/>
        </w:rPr>
        <w:t>For the remaining subsequent TB transmissions</w:t>
      </w:r>
      <w:r w:rsidR="008942AF" w:rsidRPr="006F43D8">
        <w:rPr>
          <w:rFonts w:eastAsia="함초롬바탕"/>
        </w:rPr>
        <w:t xml:space="preserve"> without K repetitions</w:t>
      </w:r>
      <w:r w:rsidRPr="006F43D8">
        <w:rPr>
          <w:rFonts w:eastAsia="함초롬바탕"/>
        </w:rPr>
        <w:t xml:space="preserve">, HARQ PID is explicitly indicated </w:t>
      </w:r>
      <w:r w:rsidR="00911CB2" w:rsidRPr="006F43D8">
        <w:rPr>
          <w:rFonts w:eastAsia="함초롬바탕"/>
        </w:rPr>
        <w:t xml:space="preserve">because NR UL HARQ is based on asynchronous and adaptive. Explicit indication of HARQ PID can be in UL grant DCI or </w:t>
      </w:r>
      <w:r w:rsidR="00107C4B">
        <w:rPr>
          <w:rFonts w:eastAsia="함초롬바탕" w:hint="eastAsia"/>
        </w:rPr>
        <w:t xml:space="preserve">the </w:t>
      </w:r>
      <w:r w:rsidR="00E209A4">
        <w:rPr>
          <w:rFonts w:eastAsia="함초롬바탕"/>
        </w:rPr>
        <w:t xml:space="preserve">same </w:t>
      </w:r>
      <w:r w:rsidR="00107C4B">
        <w:rPr>
          <w:rFonts w:eastAsia="함초롬바탕" w:hint="eastAsia"/>
        </w:rPr>
        <w:t>HARQ PID used for the first TB is reused</w:t>
      </w:r>
      <w:r w:rsidR="00911CB2" w:rsidRPr="006F43D8">
        <w:rPr>
          <w:rFonts w:eastAsia="함초롬바탕"/>
        </w:rPr>
        <w:t>.</w:t>
      </w:r>
    </w:p>
    <w:p w:rsidR="008942AF" w:rsidRDefault="008942AF" w:rsidP="00FE6B48">
      <w:pPr>
        <w:spacing w:after="0" w:line="240" w:lineRule="auto"/>
        <w:jc w:val="left"/>
        <w:rPr>
          <w:rFonts w:eastAsia="함초롬바탕"/>
          <w:color w:val="7030A0"/>
        </w:rPr>
      </w:pPr>
    </w:p>
    <w:p w:rsidR="00911CB2" w:rsidRDefault="00C163A5" w:rsidP="00911CB2">
      <w:pPr>
        <w:spacing w:after="0" w:line="240" w:lineRule="auto"/>
        <w:jc w:val="left"/>
        <w:rPr>
          <w:rFonts w:eastAsia="함초롬바탕"/>
          <w:b/>
        </w:rPr>
      </w:pPr>
      <w:bookmarkStart w:id="7" w:name="_Ref494705224"/>
      <w:r w:rsidRPr="005953A6">
        <w:rPr>
          <w:rFonts w:eastAsia="함초롬바탕"/>
          <w:b/>
        </w:rPr>
        <w:t xml:space="preserve">Proposal </w:t>
      </w:r>
      <w:r w:rsidRPr="005953A6">
        <w:rPr>
          <w:rFonts w:eastAsia="함초롬바탕"/>
          <w:b/>
        </w:rPr>
        <w:fldChar w:fldCharType="begin"/>
      </w:r>
      <w:r w:rsidRPr="005953A6">
        <w:rPr>
          <w:rFonts w:eastAsia="함초롬바탕"/>
          <w:b/>
        </w:rPr>
        <w:instrText xml:space="preserve"> SEQ Proposal \* ARABIC </w:instrText>
      </w:r>
      <w:r w:rsidRPr="005953A6">
        <w:rPr>
          <w:rFonts w:eastAsia="함초롬바탕"/>
          <w:b/>
        </w:rPr>
        <w:fldChar w:fldCharType="separate"/>
      </w:r>
      <w:r>
        <w:rPr>
          <w:rFonts w:eastAsia="함초롬바탕"/>
          <w:b/>
          <w:noProof/>
        </w:rPr>
        <w:t>6</w:t>
      </w:r>
      <w:r w:rsidRPr="005953A6">
        <w:rPr>
          <w:rFonts w:eastAsia="함초롬바탕"/>
          <w:b/>
        </w:rPr>
        <w:fldChar w:fldCharType="end"/>
      </w:r>
      <w:r w:rsidR="008A0A2E" w:rsidRPr="006F43D8">
        <w:rPr>
          <w:rFonts w:eastAsia="함초롬바탕"/>
          <w:b/>
        </w:rPr>
        <w:t xml:space="preserve">: </w:t>
      </w:r>
      <w:r w:rsidR="00911CB2" w:rsidRPr="006F43D8">
        <w:rPr>
          <w:rFonts w:eastAsia="함초롬바탕"/>
          <w:b/>
        </w:rPr>
        <w:t xml:space="preserve">The HARQ PID of first TB is derived from the time/frequency resource locations of selected </w:t>
      </w:r>
      <w:r w:rsidR="008A0A2E" w:rsidRPr="006F43D8">
        <w:rPr>
          <w:rFonts w:eastAsia="함초롬바탕"/>
          <w:b/>
        </w:rPr>
        <w:t xml:space="preserve">K </w:t>
      </w:r>
      <w:r w:rsidR="00911CB2" w:rsidRPr="006F43D8">
        <w:rPr>
          <w:rFonts w:eastAsia="함초롬바탕"/>
          <w:b/>
        </w:rPr>
        <w:t>resource units and used DMRS pattern.</w:t>
      </w:r>
      <w:bookmarkEnd w:id="7"/>
    </w:p>
    <w:p w:rsidR="00544254" w:rsidRPr="006F43D8" w:rsidRDefault="00544254" w:rsidP="00911CB2">
      <w:pPr>
        <w:spacing w:after="0" w:line="240" w:lineRule="auto"/>
        <w:jc w:val="left"/>
        <w:rPr>
          <w:rFonts w:eastAsia="함초롬바탕"/>
          <w:b/>
        </w:rPr>
      </w:pPr>
    </w:p>
    <w:p w:rsidR="003F4E0B" w:rsidRPr="00107C4B" w:rsidRDefault="00C163A5">
      <w:pPr>
        <w:spacing w:after="0" w:line="240" w:lineRule="auto"/>
        <w:jc w:val="left"/>
        <w:rPr>
          <w:rFonts w:eastAsia="함초롬바탕"/>
          <w:b/>
        </w:rPr>
      </w:pPr>
      <w:bookmarkStart w:id="8" w:name="_Ref494705243"/>
      <w:r w:rsidRPr="005953A6">
        <w:rPr>
          <w:rFonts w:eastAsia="함초롬바탕"/>
          <w:b/>
        </w:rPr>
        <w:t xml:space="preserve">Proposal </w:t>
      </w:r>
      <w:r w:rsidRPr="005953A6">
        <w:rPr>
          <w:rFonts w:eastAsia="함초롬바탕"/>
          <w:b/>
        </w:rPr>
        <w:fldChar w:fldCharType="begin"/>
      </w:r>
      <w:r w:rsidRPr="005953A6">
        <w:rPr>
          <w:rFonts w:eastAsia="함초롬바탕"/>
          <w:b/>
        </w:rPr>
        <w:instrText xml:space="preserve"> SEQ Proposal \* ARABIC </w:instrText>
      </w:r>
      <w:r w:rsidRPr="005953A6">
        <w:rPr>
          <w:rFonts w:eastAsia="함초롬바탕"/>
          <w:b/>
        </w:rPr>
        <w:fldChar w:fldCharType="separate"/>
      </w:r>
      <w:r>
        <w:rPr>
          <w:rFonts w:eastAsia="함초롬바탕"/>
          <w:b/>
          <w:noProof/>
        </w:rPr>
        <w:t>7</w:t>
      </w:r>
      <w:r w:rsidRPr="005953A6">
        <w:rPr>
          <w:rFonts w:eastAsia="함초롬바탕"/>
          <w:b/>
        </w:rPr>
        <w:fldChar w:fldCharType="end"/>
      </w:r>
      <w:r w:rsidR="008A0A2E" w:rsidRPr="00107C4B">
        <w:rPr>
          <w:rFonts w:eastAsia="함초롬바탕"/>
          <w:b/>
        </w:rPr>
        <w:t xml:space="preserve">: </w:t>
      </w:r>
      <w:r w:rsidR="00E209A4">
        <w:rPr>
          <w:rFonts w:eastAsia="함초롬바탕"/>
          <w:b/>
        </w:rPr>
        <w:t xml:space="preserve">For </w:t>
      </w:r>
      <w:r w:rsidR="003F4E0B" w:rsidRPr="00107C4B">
        <w:rPr>
          <w:rFonts w:eastAsia="함초롬바탕"/>
          <w:b/>
        </w:rPr>
        <w:t xml:space="preserve">the remaining </w:t>
      </w:r>
      <w:r w:rsidR="00E209A4">
        <w:rPr>
          <w:rFonts w:eastAsia="함초롬바탕"/>
          <w:b/>
        </w:rPr>
        <w:t xml:space="preserve">subsequent </w:t>
      </w:r>
      <w:r w:rsidR="003F4E0B" w:rsidRPr="00107C4B">
        <w:rPr>
          <w:rFonts w:eastAsia="함초롬바탕"/>
          <w:b/>
        </w:rPr>
        <w:t xml:space="preserve">TBs </w:t>
      </w:r>
      <w:r w:rsidR="00E209A4">
        <w:rPr>
          <w:rFonts w:eastAsia="함초롬바탕"/>
          <w:b/>
        </w:rPr>
        <w:t xml:space="preserve">after the first TB, HARQ PID is </w:t>
      </w:r>
      <w:r w:rsidR="003F4E0B" w:rsidRPr="00107C4B">
        <w:rPr>
          <w:rFonts w:eastAsia="함초롬바탕"/>
          <w:b/>
        </w:rPr>
        <w:t xml:space="preserve">explicitly indicated in UL grant DCI or </w:t>
      </w:r>
      <w:r w:rsidR="00E209A4">
        <w:rPr>
          <w:rFonts w:eastAsia="함초롬바탕"/>
          <w:b/>
        </w:rPr>
        <w:t xml:space="preserve">the same </w:t>
      </w:r>
      <w:r w:rsidR="00107C4B" w:rsidRPr="00E209A4">
        <w:rPr>
          <w:rFonts w:eastAsia="함초롬바탕"/>
          <w:b/>
        </w:rPr>
        <w:t>HARQ PID used for the first TB is reused.</w:t>
      </w:r>
      <w:bookmarkEnd w:id="8"/>
    </w:p>
    <w:p w:rsidR="003F4E0B" w:rsidRPr="005375E8" w:rsidRDefault="003F4E0B" w:rsidP="003F4E0B">
      <w:pPr>
        <w:spacing w:after="0" w:line="240" w:lineRule="auto"/>
        <w:jc w:val="left"/>
        <w:rPr>
          <w:rFonts w:eastAsia="함초롬바탕"/>
          <w:b/>
          <w:color w:val="7030A0"/>
        </w:rPr>
      </w:pPr>
    </w:p>
    <w:p w:rsidR="002E2263" w:rsidRPr="006C5535" w:rsidRDefault="002E2263" w:rsidP="0085469A">
      <w:pPr>
        <w:pStyle w:val="1"/>
        <w:numPr>
          <w:ilvl w:val="0"/>
          <w:numId w:val="12"/>
        </w:numPr>
        <w:spacing w:after="200" w:line="276" w:lineRule="auto"/>
        <w:ind w:left="403" w:hanging="403"/>
      </w:pPr>
      <w:r w:rsidRPr="006C5535">
        <w:t>Conclusion</w:t>
      </w:r>
    </w:p>
    <w:p w:rsidR="002E2263" w:rsidRPr="006C5535" w:rsidRDefault="002E2263" w:rsidP="002E2263">
      <w:pPr>
        <w:wordWrap/>
        <w:spacing w:after="0" w:line="240" w:lineRule="auto"/>
        <w:jc w:val="left"/>
        <w:rPr>
          <w:rFonts w:ascii="Times New Roman" w:eastAsia="함초롬바탕" w:hAnsi="Times New Roman" w:cs="Times New Roman"/>
          <w:sz w:val="22"/>
        </w:rPr>
      </w:pPr>
      <w:r w:rsidRPr="006C5535">
        <w:rPr>
          <w:rFonts w:ascii="Times New Roman" w:eastAsia="함초롬바탕" w:hAnsi="Times New Roman" w:cs="Times New Roman" w:hint="eastAsia"/>
          <w:sz w:val="22"/>
        </w:rPr>
        <w:t>Based on the above discussions, our proposals are as follows:</w:t>
      </w:r>
    </w:p>
    <w:p w:rsidR="002E2263" w:rsidRDefault="002E2263" w:rsidP="002E2263">
      <w:pPr>
        <w:wordWrap/>
        <w:spacing w:after="0" w:line="240" w:lineRule="auto"/>
        <w:jc w:val="left"/>
        <w:rPr>
          <w:rFonts w:ascii="Times New Roman" w:eastAsia="함초롬바탕" w:hAnsi="Times New Roman" w:cs="Times New Roman"/>
          <w:sz w:val="22"/>
        </w:rPr>
      </w:pPr>
    </w:p>
    <w:p w:rsidR="00C163A5" w:rsidRDefault="00C163A5" w:rsidP="002E2263">
      <w:pPr>
        <w:wordWrap/>
        <w:spacing w:after="0" w:line="240" w:lineRule="auto"/>
        <w:jc w:val="left"/>
        <w:rPr>
          <w:rFonts w:ascii="Times New Roman" w:eastAsia="함초롬바탕" w:hAnsi="Times New Roman" w:cs="Times New Roman"/>
          <w:sz w:val="22"/>
        </w:rPr>
      </w:pPr>
      <w:r>
        <w:rPr>
          <w:rFonts w:ascii="Times New Roman" w:eastAsia="함초롬바탕" w:hAnsi="Times New Roman" w:cs="Times New Roman"/>
          <w:sz w:val="22"/>
        </w:rPr>
        <w:fldChar w:fldCharType="begin"/>
      </w:r>
      <w:r>
        <w:rPr>
          <w:rFonts w:ascii="Times New Roman" w:eastAsia="함초롬바탕" w:hAnsi="Times New Roman" w:cs="Times New Roman"/>
          <w:sz w:val="22"/>
        </w:rPr>
        <w:instrText xml:space="preserve"> REF _Ref494705205 \h </w:instrText>
      </w:r>
      <w:r>
        <w:rPr>
          <w:rFonts w:ascii="Times New Roman" w:eastAsia="함초롬바탕" w:hAnsi="Times New Roman" w:cs="Times New Roman"/>
          <w:sz w:val="22"/>
        </w:rPr>
      </w:r>
      <w:r>
        <w:rPr>
          <w:rFonts w:ascii="Times New Roman" w:eastAsia="함초롬바탕" w:hAnsi="Times New Roman" w:cs="Times New Roman"/>
          <w:sz w:val="22"/>
        </w:rPr>
        <w:fldChar w:fldCharType="separate"/>
      </w:r>
      <w:r w:rsidRPr="005953A6">
        <w:rPr>
          <w:rFonts w:eastAsia="함초롬바탕"/>
          <w:b/>
        </w:rPr>
        <w:t xml:space="preserve">Proposal </w:t>
      </w:r>
      <w:r>
        <w:rPr>
          <w:rFonts w:eastAsia="함초롬바탕"/>
          <w:b/>
          <w:noProof/>
        </w:rPr>
        <w:t>1</w:t>
      </w:r>
      <w:r w:rsidRPr="006F43D8">
        <w:rPr>
          <w:rFonts w:eastAsia="함초롬바탕"/>
          <w:b/>
        </w:rPr>
        <w:t>: Define URLLC resource duration and URLLC resource unit.</w:t>
      </w:r>
      <w:r>
        <w:rPr>
          <w:rFonts w:ascii="Times New Roman" w:eastAsia="함초롬바탕" w:hAnsi="Times New Roman" w:cs="Times New Roman"/>
          <w:sz w:val="22"/>
        </w:rPr>
        <w:fldChar w:fldCharType="end"/>
      </w:r>
    </w:p>
    <w:p w:rsidR="00C163A5" w:rsidRDefault="00C163A5" w:rsidP="002E2263">
      <w:pPr>
        <w:wordWrap/>
        <w:spacing w:after="0" w:line="240" w:lineRule="auto"/>
        <w:jc w:val="left"/>
        <w:rPr>
          <w:rFonts w:ascii="Times New Roman" w:eastAsia="함초롬바탕" w:hAnsi="Times New Roman" w:cs="Times New Roman"/>
          <w:sz w:val="22"/>
        </w:rPr>
      </w:pPr>
    </w:p>
    <w:p w:rsidR="00C163A5" w:rsidRDefault="00C163A5" w:rsidP="002E2263">
      <w:pPr>
        <w:wordWrap/>
        <w:spacing w:after="0" w:line="240" w:lineRule="auto"/>
        <w:jc w:val="left"/>
        <w:rPr>
          <w:rFonts w:ascii="Times New Roman" w:eastAsia="함초롬바탕" w:hAnsi="Times New Roman" w:cs="Times New Roman"/>
          <w:sz w:val="22"/>
        </w:rPr>
      </w:pPr>
      <w:r>
        <w:rPr>
          <w:rFonts w:ascii="Times New Roman" w:eastAsia="함초롬바탕" w:hAnsi="Times New Roman" w:cs="Times New Roman"/>
          <w:sz w:val="22"/>
        </w:rPr>
        <w:fldChar w:fldCharType="begin"/>
      </w:r>
      <w:r>
        <w:rPr>
          <w:rFonts w:ascii="Times New Roman" w:eastAsia="함초롬바탕" w:hAnsi="Times New Roman" w:cs="Times New Roman"/>
          <w:sz w:val="22"/>
        </w:rPr>
        <w:instrText xml:space="preserve"> REF _Ref494705209 \h </w:instrText>
      </w:r>
      <w:r>
        <w:rPr>
          <w:rFonts w:ascii="Times New Roman" w:eastAsia="함초롬바탕" w:hAnsi="Times New Roman" w:cs="Times New Roman"/>
          <w:sz w:val="22"/>
        </w:rPr>
      </w:r>
      <w:r>
        <w:rPr>
          <w:rFonts w:ascii="Times New Roman" w:eastAsia="함초롬바탕" w:hAnsi="Times New Roman" w:cs="Times New Roman"/>
          <w:sz w:val="22"/>
        </w:rPr>
        <w:fldChar w:fldCharType="separate"/>
      </w:r>
      <w:r w:rsidRPr="005953A6">
        <w:rPr>
          <w:rFonts w:eastAsia="함초롬바탕"/>
          <w:b/>
        </w:rPr>
        <w:t xml:space="preserve">Proposal </w:t>
      </w:r>
      <w:r>
        <w:rPr>
          <w:rFonts w:eastAsia="함초롬바탕"/>
          <w:b/>
          <w:noProof/>
        </w:rPr>
        <w:t>2</w:t>
      </w:r>
      <w:r w:rsidRPr="006F43D8">
        <w:rPr>
          <w:rFonts w:eastAsia="함초롬바탕"/>
          <w:b/>
        </w:rPr>
        <w:t xml:space="preserve">: Maximum number of slots </w:t>
      </w:r>
      <w:r>
        <w:rPr>
          <w:rFonts w:eastAsia="함초롬바탕"/>
          <w:b/>
        </w:rPr>
        <w:t xml:space="preserve">(or mini-slots) </w:t>
      </w:r>
      <w:r w:rsidRPr="006F43D8">
        <w:rPr>
          <w:rFonts w:eastAsia="함초롬바탕"/>
          <w:b/>
        </w:rPr>
        <w:t>during which K repetitions of grant-free UL transmissions shall be completed should be defined.</w:t>
      </w:r>
      <w:r>
        <w:rPr>
          <w:rFonts w:ascii="Times New Roman" w:eastAsia="함초롬바탕" w:hAnsi="Times New Roman" w:cs="Times New Roman"/>
          <w:sz w:val="22"/>
        </w:rPr>
        <w:fldChar w:fldCharType="end"/>
      </w:r>
    </w:p>
    <w:p w:rsidR="00C163A5" w:rsidRDefault="00C163A5" w:rsidP="002E2263">
      <w:pPr>
        <w:wordWrap/>
        <w:spacing w:after="0" w:line="240" w:lineRule="auto"/>
        <w:jc w:val="left"/>
        <w:rPr>
          <w:rFonts w:ascii="Times New Roman" w:eastAsia="함초롬바탕" w:hAnsi="Times New Roman" w:cs="Times New Roman"/>
          <w:sz w:val="22"/>
        </w:rPr>
      </w:pPr>
    </w:p>
    <w:p w:rsidR="00C163A5" w:rsidRDefault="00C163A5" w:rsidP="002E2263">
      <w:pPr>
        <w:wordWrap/>
        <w:spacing w:after="0" w:line="240" w:lineRule="auto"/>
        <w:jc w:val="left"/>
        <w:rPr>
          <w:rFonts w:ascii="Times New Roman" w:eastAsia="함초롬바탕" w:hAnsi="Times New Roman" w:cs="Times New Roman"/>
          <w:sz w:val="22"/>
        </w:rPr>
      </w:pPr>
      <w:r>
        <w:rPr>
          <w:rFonts w:ascii="Times New Roman" w:eastAsia="함초롬바탕" w:hAnsi="Times New Roman" w:cs="Times New Roman"/>
          <w:sz w:val="22"/>
        </w:rPr>
        <w:fldChar w:fldCharType="begin"/>
      </w:r>
      <w:r>
        <w:rPr>
          <w:rFonts w:ascii="Times New Roman" w:eastAsia="함초롬바탕" w:hAnsi="Times New Roman" w:cs="Times New Roman"/>
          <w:sz w:val="22"/>
        </w:rPr>
        <w:instrText xml:space="preserve"> REF _Ref494705214 \h </w:instrText>
      </w:r>
      <w:r>
        <w:rPr>
          <w:rFonts w:ascii="Times New Roman" w:eastAsia="함초롬바탕" w:hAnsi="Times New Roman" w:cs="Times New Roman"/>
          <w:sz w:val="22"/>
        </w:rPr>
      </w:r>
      <w:r>
        <w:rPr>
          <w:rFonts w:ascii="Times New Roman" w:eastAsia="함초롬바탕" w:hAnsi="Times New Roman" w:cs="Times New Roman"/>
          <w:sz w:val="22"/>
        </w:rPr>
        <w:fldChar w:fldCharType="separate"/>
      </w:r>
      <w:r w:rsidRPr="005953A6">
        <w:rPr>
          <w:rFonts w:eastAsia="함초롬바탕"/>
          <w:b/>
        </w:rPr>
        <w:t xml:space="preserve">Proposal </w:t>
      </w:r>
      <w:r>
        <w:rPr>
          <w:rFonts w:eastAsia="함초롬바탕"/>
          <w:b/>
          <w:noProof/>
        </w:rPr>
        <w:t>3</w:t>
      </w:r>
      <w:r w:rsidRPr="006F43D8">
        <w:rPr>
          <w:rFonts w:eastAsia="함초롬바탕"/>
          <w:b/>
        </w:rPr>
        <w:t xml:space="preserve">: URLLC resource duration is the minimum number of consecutive slots </w:t>
      </w:r>
      <w:r>
        <w:rPr>
          <w:rFonts w:eastAsia="함초롬바탕"/>
          <w:b/>
        </w:rPr>
        <w:t>(</w:t>
      </w:r>
      <w:r w:rsidRPr="006F43D8">
        <w:rPr>
          <w:rFonts w:eastAsia="함초롬바탕"/>
          <w:b/>
        </w:rPr>
        <w:t>or mini-slots) to complete K repetitions.</w:t>
      </w:r>
      <w:r>
        <w:rPr>
          <w:rFonts w:ascii="Times New Roman" w:eastAsia="함초롬바탕" w:hAnsi="Times New Roman" w:cs="Times New Roman"/>
          <w:sz w:val="22"/>
        </w:rPr>
        <w:fldChar w:fldCharType="end"/>
      </w:r>
    </w:p>
    <w:p w:rsidR="00C163A5" w:rsidRDefault="00C163A5" w:rsidP="002E2263">
      <w:pPr>
        <w:wordWrap/>
        <w:spacing w:after="0" w:line="240" w:lineRule="auto"/>
        <w:jc w:val="left"/>
        <w:rPr>
          <w:rFonts w:ascii="Times New Roman" w:eastAsia="함초롬바탕" w:hAnsi="Times New Roman" w:cs="Times New Roman"/>
          <w:sz w:val="22"/>
        </w:rPr>
      </w:pPr>
    </w:p>
    <w:p w:rsidR="00C163A5" w:rsidRDefault="00C163A5" w:rsidP="002E2263">
      <w:pPr>
        <w:wordWrap/>
        <w:spacing w:after="0" w:line="240" w:lineRule="auto"/>
        <w:jc w:val="left"/>
        <w:rPr>
          <w:rFonts w:ascii="Times New Roman" w:eastAsia="함초롬바탕" w:hAnsi="Times New Roman" w:cs="Times New Roman"/>
          <w:sz w:val="22"/>
        </w:rPr>
      </w:pPr>
      <w:r>
        <w:rPr>
          <w:rFonts w:ascii="Times New Roman" w:eastAsia="함초롬바탕" w:hAnsi="Times New Roman" w:cs="Times New Roman"/>
          <w:sz w:val="22"/>
        </w:rPr>
        <w:fldChar w:fldCharType="begin"/>
      </w:r>
      <w:r>
        <w:rPr>
          <w:rFonts w:ascii="Times New Roman" w:eastAsia="함초롬바탕" w:hAnsi="Times New Roman" w:cs="Times New Roman"/>
          <w:sz w:val="22"/>
        </w:rPr>
        <w:instrText xml:space="preserve"> REF _Ref492589440 \h </w:instrText>
      </w:r>
      <w:r>
        <w:rPr>
          <w:rFonts w:ascii="Times New Roman" w:eastAsia="함초롬바탕" w:hAnsi="Times New Roman" w:cs="Times New Roman"/>
          <w:sz w:val="22"/>
        </w:rPr>
      </w:r>
      <w:r>
        <w:rPr>
          <w:rFonts w:ascii="Times New Roman" w:eastAsia="함초롬바탕" w:hAnsi="Times New Roman" w:cs="Times New Roman"/>
          <w:sz w:val="22"/>
        </w:rPr>
        <w:fldChar w:fldCharType="separate"/>
      </w:r>
      <w:r w:rsidRPr="005953A6">
        <w:rPr>
          <w:rFonts w:eastAsia="함초롬바탕"/>
          <w:b/>
        </w:rPr>
        <w:t xml:space="preserve">Proposal </w:t>
      </w:r>
      <w:r>
        <w:rPr>
          <w:rFonts w:eastAsia="함초롬바탕"/>
          <w:b/>
          <w:noProof/>
        </w:rPr>
        <w:t>4</w:t>
      </w:r>
      <w:r w:rsidRPr="005953A6">
        <w:rPr>
          <w:rFonts w:eastAsia="함초롬바탕"/>
          <w:b/>
        </w:rPr>
        <w:t>: Either LTE RAR based approach or LTE PHICH based approach is supported for Option 2-1 (ACK only on GC-DCI).</w:t>
      </w:r>
      <w:r>
        <w:rPr>
          <w:rFonts w:ascii="Times New Roman" w:eastAsia="함초롬바탕" w:hAnsi="Times New Roman" w:cs="Times New Roman"/>
          <w:sz w:val="22"/>
        </w:rPr>
        <w:fldChar w:fldCharType="end"/>
      </w:r>
    </w:p>
    <w:p w:rsidR="00C163A5" w:rsidRDefault="00C163A5" w:rsidP="002E2263">
      <w:pPr>
        <w:wordWrap/>
        <w:spacing w:after="0" w:line="240" w:lineRule="auto"/>
        <w:jc w:val="left"/>
        <w:rPr>
          <w:rFonts w:ascii="Times New Roman" w:eastAsia="함초롬바탕" w:hAnsi="Times New Roman" w:cs="Times New Roman"/>
          <w:sz w:val="22"/>
        </w:rPr>
      </w:pPr>
    </w:p>
    <w:p w:rsidR="00C163A5" w:rsidRDefault="00C163A5" w:rsidP="002E2263">
      <w:pPr>
        <w:wordWrap/>
        <w:spacing w:after="0" w:line="240" w:lineRule="auto"/>
        <w:jc w:val="left"/>
        <w:rPr>
          <w:rFonts w:ascii="Times New Roman" w:eastAsia="함초롬바탕" w:hAnsi="Times New Roman" w:cs="Times New Roman"/>
          <w:sz w:val="22"/>
        </w:rPr>
      </w:pPr>
      <w:r>
        <w:rPr>
          <w:rFonts w:ascii="Times New Roman" w:eastAsia="함초롬바탕" w:hAnsi="Times New Roman" w:cs="Times New Roman"/>
          <w:sz w:val="22"/>
        </w:rPr>
        <w:fldChar w:fldCharType="begin"/>
      </w:r>
      <w:r>
        <w:rPr>
          <w:rFonts w:ascii="Times New Roman" w:eastAsia="함초롬바탕" w:hAnsi="Times New Roman" w:cs="Times New Roman"/>
          <w:sz w:val="22"/>
        </w:rPr>
        <w:instrText xml:space="preserve"> REF _Ref494705220 \h </w:instrText>
      </w:r>
      <w:r>
        <w:rPr>
          <w:rFonts w:ascii="Times New Roman" w:eastAsia="함초롬바탕" w:hAnsi="Times New Roman" w:cs="Times New Roman"/>
          <w:sz w:val="22"/>
        </w:rPr>
      </w:r>
      <w:r>
        <w:rPr>
          <w:rFonts w:ascii="Times New Roman" w:eastAsia="함초롬바탕" w:hAnsi="Times New Roman" w:cs="Times New Roman"/>
          <w:sz w:val="22"/>
        </w:rPr>
        <w:fldChar w:fldCharType="separate"/>
      </w:r>
      <w:r w:rsidRPr="005953A6">
        <w:rPr>
          <w:rFonts w:eastAsia="함초롬바탕"/>
          <w:b/>
        </w:rPr>
        <w:t xml:space="preserve">Proposal </w:t>
      </w:r>
      <w:r>
        <w:rPr>
          <w:rFonts w:eastAsia="함초롬바탕"/>
          <w:b/>
          <w:noProof/>
        </w:rPr>
        <w:t>5</w:t>
      </w:r>
      <w:r w:rsidRPr="006F43D8">
        <w:rPr>
          <w:rFonts w:eastAsia="함초롬바탕"/>
          <w:b/>
        </w:rPr>
        <w:t>: The first TB of the URLLC traffic is transmitted based on grant-free and the subsequent TBs are transmitted based on grant-based. The first TB contains BSR.</w:t>
      </w:r>
      <w:r>
        <w:rPr>
          <w:rFonts w:ascii="Times New Roman" w:eastAsia="함초롬바탕" w:hAnsi="Times New Roman" w:cs="Times New Roman"/>
          <w:sz w:val="22"/>
        </w:rPr>
        <w:fldChar w:fldCharType="end"/>
      </w:r>
    </w:p>
    <w:p w:rsidR="00C163A5" w:rsidRDefault="00C163A5" w:rsidP="002E2263">
      <w:pPr>
        <w:wordWrap/>
        <w:spacing w:after="0" w:line="240" w:lineRule="auto"/>
        <w:jc w:val="left"/>
        <w:rPr>
          <w:rFonts w:ascii="Times New Roman" w:eastAsia="함초롬바탕" w:hAnsi="Times New Roman" w:cs="Times New Roman"/>
          <w:sz w:val="22"/>
        </w:rPr>
      </w:pPr>
    </w:p>
    <w:p w:rsidR="00C163A5" w:rsidRDefault="00C163A5" w:rsidP="002E2263">
      <w:pPr>
        <w:wordWrap/>
        <w:spacing w:after="0" w:line="240" w:lineRule="auto"/>
        <w:jc w:val="left"/>
        <w:rPr>
          <w:rFonts w:ascii="Times New Roman" w:eastAsia="함초롬바탕" w:hAnsi="Times New Roman" w:cs="Times New Roman"/>
          <w:sz w:val="22"/>
        </w:rPr>
      </w:pPr>
      <w:r>
        <w:rPr>
          <w:rFonts w:ascii="Times New Roman" w:eastAsia="함초롬바탕" w:hAnsi="Times New Roman" w:cs="Times New Roman"/>
          <w:sz w:val="22"/>
        </w:rPr>
        <w:fldChar w:fldCharType="begin"/>
      </w:r>
      <w:r>
        <w:rPr>
          <w:rFonts w:ascii="Times New Roman" w:eastAsia="함초롬바탕" w:hAnsi="Times New Roman" w:cs="Times New Roman"/>
          <w:sz w:val="22"/>
        </w:rPr>
        <w:instrText xml:space="preserve"> </w:instrText>
      </w:r>
      <w:r>
        <w:rPr>
          <w:rFonts w:ascii="Times New Roman" w:eastAsia="함초롬바탕" w:hAnsi="Times New Roman" w:cs="Times New Roman" w:hint="eastAsia"/>
          <w:sz w:val="22"/>
        </w:rPr>
        <w:instrText>REF _Ref494705224 \h</w:instrText>
      </w:r>
      <w:r>
        <w:rPr>
          <w:rFonts w:ascii="Times New Roman" w:eastAsia="함초롬바탕" w:hAnsi="Times New Roman" w:cs="Times New Roman"/>
          <w:sz w:val="22"/>
        </w:rPr>
        <w:instrText xml:space="preserve"> </w:instrText>
      </w:r>
      <w:r>
        <w:rPr>
          <w:rFonts w:ascii="Times New Roman" w:eastAsia="함초롬바탕" w:hAnsi="Times New Roman" w:cs="Times New Roman"/>
          <w:sz w:val="22"/>
        </w:rPr>
      </w:r>
      <w:r>
        <w:rPr>
          <w:rFonts w:ascii="Times New Roman" w:eastAsia="함초롬바탕" w:hAnsi="Times New Roman" w:cs="Times New Roman"/>
          <w:sz w:val="22"/>
        </w:rPr>
        <w:fldChar w:fldCharType="separate"/>
      </w:r>
      <w:r w:rsidRPr="005953A6">
        <w:rPr>
          <w:rFonts w:eastAsia="함초롬바탕"/>
          <w:b/>
        </w:rPr>
        <w:t xml:space="preserve">Proposal </w:t>
      </w:r>
      <w:r>
        <w:rPr>
          <w:rFonts w:eastAsia="함초롬바탕"/>
          <w:b/>
          <w:noProof/>
        </w:rPr>
        <w:t>6</w:t>
      </w:r>
      <w:r w:rsidRPr="006F43D8">
        <w:rPr>
          <w:rFonts w:eastAsia="함초롬바탕"/>
          <w:b/>
        </w:rPr>
        <w:t>: The HARQ PID of first TB is derived from the time/frequency resource locations of selected K resource units and used DMRS pattern.</w:t>
      </w:r>
      <w:r>
        <w:rPr>
          <w:rFonts w:ascii="Times New Roman" w:eastAsia="함초롬바탕" w:hAnsi="Times New Roman" w:cs="Times New Roman"/>
          <w:sz w:val="22"/>
        </w:rPr>
        <w:fldChar w:fldCharType="end"/>
      </w:r>
      <w:r>
        <w:rPr>
          <w:rFonts w:ascii="Times New Roman" w:eastAsia="함초롬바탕" w:hAnsi="Times New Roman" w:cs="Times New Roman"/>
          <w:sz w:val="22"/>
        </w:rPr>
        <w:t xml:space="preserve"> </w:t>
      </w:r>
    </w:p>
    <w:p w:rsidR="00C163A5" w:rsidRDefault="00C163A5" w:rsidP="002E2263">
      <w:pPr>
        <w:wordWrap/>
        <w:spacing w:after="0" w:line="240" w:lineRule="auto"/>
        <w:jc w:val="left"/>
        <w:rPr>
          <w:rFonts w:ascii="Times New Roman" w:eastAsia="함초롬바탕" w:hAnsi="Times New Roman" w:cs="Times New Roman"/>
          <w:sz w:val="22"/>
        </w:rPr>
      </w:pPr>
    </w:p>
    <w:p w:rsidR="00C163A5" w:rsidRDefault="00C163A5" w:rsidP="002E2263">
      <w:pPr>
        <w:wordWrap/>
        <w:spacing w:after="0" w:line="240" w:lineRule="auto"/>
        <w:jc w:val="left"/>
        <w:rPr>
          <w:rFonts w:ascii="Times New Roman" w:eastAsia="함초롬바탕" w:hAnsi="Times New Roman" w:cs="Times New Roman"/>
          <w:sz w:val="22"/>
        </w:rPr>
      </w:pPr>
      <w:r>
        <w:rPr>
          <w:rFonts w:ascii="Times New Roman" w:eastAsia="함초롬바탕" w:hAnsi="Times New Roman" w:cs="Times New Roman"/>
          <w:sz w:val="22"/>
        </w:rPr>
        <w:fldChar w:fldCharType="begin"/>
      </w:r>
      <w:r>
        <w:rPr>
          <w:rFonts w:ascii="Times New Roman" w:eastAsia="함초롬바탕" w:hAnsi="Times New Roman" w:cs="Times New Roman"/>
          <w:sz w:val="22"/>
        </w:rPr>
        <w:instrText xml:space="preserve"> </w:instrText>
      </w:r>
      <w:r>
        <w:rPr>
          <w:rFonts w:ascii="Times New Roman" w:eastAsia="함초롬바탕" w:hAnsi="Times New Roman" w:cs="Times New Roman" w:hint="eastAsia"/>
          <w:sz w:val="22"/>
        </w:rPr>
        <w:instrText>REF _Ref494705243 \h</w:instrText>
      </w:r>
      <w:r>
        <w:rPr>
          <w:rFonts w:ascii="Times New Roman" w:eastAsia="함초롬바탕" w:hAnsi="Times New Roman" w:cs="Times New Roman"/>
          <w:sz w:val="22"/>
        </w:rPr>
        <w:instrText xml:space="preserve"> </w:instrText>
      </w:r>
      <w:r>
        <w:rPr>
          <w:rFonts w:ascii="Times New Roman" w:eastAsia="함초롬바탕" w:hAnsi="Times New Roman" w:cs="Times New Roman"/>
          <w:sz w:val="22"/>
        </w:rPr>
      </w:r>
      <w:r>
        <w:rPr>
          <w:rFonts w:ascii="Times New Roman" w:eastAsia="함초롬바탕" w:hAnsi="Times New Roman" w:cs="Times New Roman"/>
          <w:sz w:val="22"/>
        </w:rPr>
        <w:fldChar w:fldCharType="separate"/>
      </w:r>
      <w:r w:rsidRPr="005953A6">
        <w:rPr>
          <w:rFonts w:eastAsia="함초롬바탕"/>
          <w:b/>
        </w:rPr>
        <w:t xml:space="preserve">Proposal </w:t>
      </w:r>
      <w:r>
        <w:rPr>
          <w:rFonts w:eastAsia="함초롬바탕"/>
          <w:b/>
          <w:noProof/>
        </w:rPr>
        <w:t>7</w:t>
      </w:r>
      <w:r w:rsidRPr="00107C4B">
        <w:rPr>
          <w:rFonts w:eastAsia="함초롬바탕"/>
          <w:b/>
        </w:rPr>
        <w:t xml:space="preserve">: </w:t>
      </w:r>
      <w:r>
        <w:rPr>
          <w:rFonts w:eastAsia="함초롬바탕"/>
          <w:b/>
        </w:rPr>
        <w:t xml:space="preserve">For </w:t>
      </w:r>
      <w:r w:rsidRPr="00107C4B">
        <w:rPr>
          <w:rFonts w:eastAsia="함초롬바탕"/>
          <w:b/>
        </w:rPr>
        <w:t xml:space="preserve">the remaining </w:t>
      </w:r>
      <w:r>
        <w:rPr>
          <w:rFonts w:eastAsia="함초롬바탕"/>
          <w:b/>
        </w:rPr>
        <w:t xml:space="preserve">subsequent </w:t>
      </w:r>
      <w:r w:rsidRPr="00107C4B">
        <w:rPr>
          <w:rFonts w:eastAsia="함초롬바탕"/>
          <w:b/>
        </w:rPr>
        <w:t xml:space="preserve">TBs </w:t>
      </w:r>
      <w:r>
        <w:rPr>
          <w:rFonts w:eastAsia="함초롬바탕"/>
          <w:b/>
        </w:rPr>
        <w:t xml:space="preserve">after the first TB, HARQ PID is </w:t>
      </w:r>
      <w:r w:rsidRPr="00107C4B">
        <w:rPr>
          <w:rFonts w:eastAsia="함초롬바탕"/>
          <w:b/>
        </w:rPr>
        <w:t xml:space="preserve">explicitly indicated in UL grant DCI or </w:t>
      </w:r>
      <w:r>
        <w:rPr>
          <w:rFonts w:eastAsia="함초롬바탕"/>
          <w:b/>
        </w:rPr>
        <w:t xml:space="preserve">the same </w:t>
      </w:r>
      <w:r w:rsidRPr="00E209A4">
        <w:rPr>
          <w:rFonts w:eastAsia="함초롬바탕"/>
          <w:b/>
        </w:rPr>
        <w:t>HARQ PID used for the first TB is reused.</w:t>
      </w:r>
      <w:r>
        <w:rPr>
          <w:rFonts w:ascii="Times New Roman" w:eastAsia="함초롬바탕" w:hAnsi="Times New Roman" w:cs="Times New Roman"/>
          <w:sz w:val="22"/>
        </w:rPr>
        <w:fldChar w:fldCharType="end"/>
      </w:r>
    </w:p>
    <w:p w:rsidR="00C163A5" w:rsidRPr="006C5535" w:rsidRDefault="00C163A5" w:rsidP="002E2263">
      <w:pPr>
        <w:wordWrap/>
        <w:spacing w:after="0" w:line="240" w:lineRule="auto"/>
        <w:jc w:val="left"/>
        <w:rPr>
          <w:rFonts w:ascii="Times New Roman" w:eastAsia="함초롬바탕" w:hAnsi="Times New Roman" w:cs="Times New Roman"/>
          <w:sz w:val="22"/>
        </w:rPr>
      </w:pPr>
    </w:p>
    <w:p w:rsidR="002E2263" w:rsidRPr="005953A6" w:rsidRDefault="002E2263" w:rsidP="005953A6">
      <w:pPr>
        <w:pStyle w:val="1"/>
        <w:numPr>
          <w:ilvl w:val="0"/>
          <w:numId w:val="12"/>
        </w:numPr>
        <w:spacing w:after="200" w:line="276" w:lineRule="auto"/>
        <w:ind w:left="403" w:hanging="403"/>
      </w:pPr>
      <w:r w:rsidRPr="005953A6">
        <w:t>References</w:t>
      </w:r>
    </w:p>
    <w:p w:rsidR="002E2263" w:rsidRDefault="002E2263" w:rsidP="002E2263">
      <w:pPr>
        <w:wordWrap/>
        <w:spacing w:after="0" w:line="240" w:lineRule="auto"/>
        <w:jc w:val="left"/>
        <w:rPr>
          <w:rFonts w:ascii="Times New Roman" w:eastAsia="함초롬바탕" w:hAnsi="Times New Roman" w:cs="Times New Roman"/>
          <w:sz w:val="22"/>
        </w:rPr>
      </w:pPr>
      <w:r w:rsidRPr="006C5535">
        <w:rPr>
          <w:rFonts w:ascii="Times New Roman" w:eastAsia="함초롬바탕" w:hAnsi="Times New Roman" w:cs="Times New Roman"/>
          <w:sz w:val="22"/>
        </w:rPr>
        <w:t>[</w:t>
      </w:r>
      <w:r w:rsidR="0085469A" w:rsidRPr="006C5535">
        <w:rPr>
          <w:rFonts w:ascii="Times New Roman" w:eastAsia="함초롬바탕" w:hAnsi="Times New Roman" w:cs="Times New Roman"/>
          <w:sz w:val="22"/>
        </w:rPr>
        <w:t>1</w:t>
      </w:r>
      <w:r w:rsidRPr="006C5535">
        <w:rPr>
          <w:rFonts w:ascii="Times New Roman" w:eastAsia="함초롬바탕" w:hAnsi="Times New Roman" w:cs="Times New Roman"/>
          <w:sz w:val="22"/>
        </w:rPr>
        <w:t xml:space="preserve">] Chairman’s notes of RAN1 NR </w:t>
      </w:r>
      <w:r w:rsidR="002D03EA">
        <w:rPr>
          <w:rFonts w:ascii="Times New Roman" w:eastAsia="함초롬바탕" w:hAnsi="Times New Roman" w:cs="Times New Roman" w:hint="eastAsia"/>
          <w:sz w:val="22"/>
        </w:rPr>
        <w:t>AH</w:t>
      </w:r>
      <w:r w:rsidRPr="006C5535">
        <w:rPr>
          <w:rFonts w:ascii="Times New Roman" w:eastAsia="함초롬바탕" w:hAnsi="Times New Roman" w:cs="Times New Roman"/>
          <w:sz w:val="22"/>
        </w:rPr>
        <w:t xml:space="preserve"> #</w:t>
      </w:r>
      <w:r w:rsidR="0085469A" w:rsidRPr="006C5535">
        <w:rPr>
          <w:rFonts w:ascii="Times New Roman" w:eastAsia="함초롬바탕" w:hAnsi="Times New Roman" w:cs="Times New Roman"/>
          <w:sz w:val="22"/>
        </w:rPr>
        <w:t>2</w:t>
      </w:r>
      <w:r w:rsidRPr="006C5535">
        <w:rPr>
          <w:rFonts w:ascii="Times New Roman" w:eastAsia="함초롬바탕" w:hAnsi="Times New Roman" w:cs="Times New Roman"/>
          <w:sz w:val="22"/>
        </w:rPr>
        <w:t xml:space="preserve"> meeting.</w:t>
      </w:r>
    </w:p>
    <w:p w:rsidR="002D03EA" w:rsidRPr="002D03EA" w:rsidRDefault="002D03EA" w:rsidP="002E2263">
      <w:pPr>
        <w:wordWrap/>
        <w:spacing w:after="0" w:line="240" w:lineRule="auto"/>
        <w:jc w:val="left"/>
        <w:rPr>
          <w:rFonts w:ascii="Times New Roman" w:eastAsia="함초롬바탕" w:hAnsi="Times New Roman" w:cs="Times New Roman"/>
          <w:sz w:val="22"/>
        </w:rPr>
      </w:pPr>
      <w:r w:rsidRPr="006C5535">
        <w:rPr>
          <w:rFonts w:ascii="Times New Roman" w:eastAsia="함초롬바탕" w:hAnsi="Times New Roman" w:cs="Times New Roman"/>
          <w:sz w:val="22"/>
        </w:rPr>
        <w:t>[</w:t>
      </w:r>
      <w:r>
        <w:rPr>
          <w:rFonts w:ascii="Times New Roman" w:eastAsia="함초롬바탕" w:hAnsi="Times New Roman" w:cs="Times New Roman"/>
          <w:sz w:val="22"/>
        </w:rPr>
        <w:t>2</w:t>
      </w:r>
      <w:r w:rsidRPr="006C5535">
        <w:rPr>
          <w:rFonts w:ascii="Times New Roman" w:eastAsia="함초롬바탕" w:hAnsi="Times New Roman" w:cs="Times New Roman"/>
          <w:sz w:val="22"/>
        </w:rPr>
        <w:t xml:space="preserve">] Chairman’s notes of RAN1 NR </w:t>
      </w:r>
      <w:r>
        <w:rPr>
          <w:rFonts w:ascii="Times New Roman" w:eastAsia="함초롬바탕" w:hAnsi="Times New Roman" w:cs="Times New Roman" w:hint="eastAsia"/>
          <w:sz w:val="22"/>
        </w:rPr>
        <w:t>AH</w:t>
      </w:r>
      <w:r w:rsidRPr="006C5535">
        <w:rPr>
          <w:rFonts w:ascii="Times New Roman" w:eastAsia="함초롬바탕" w:hAnsi="Times New Roman" w:cs="Times New Roman"/>
          <w:sz w:val="22"/>
        </w:rPr>
        <w:t xml:space="preserve"> #</w:t>
      </w:r>
      <w:r>
        <w:rPr>
          <w:rFonts w:ascii="Times New Roman" w:eastAsia="함초롬바탕" w:hAnsi="Times New Roman" w:cs="Times New Roman"/>
          <w:sz w:val="22"/>
        </w:rPr>
        <w:t>3</w:t>
      </w:r>
      <w:r w:rsidRPr="006C5535">
        <w:rPr>
          <w:rFonts w:ascii="Times New Roman" w:eastAsia="함초롬바탕" w:hAnsi="Times New Roman" w:cs="Times New Roman"/>
          <w:sz w:val="22"/>
        </w:rPr>
        <w:t xml:space="preserve"> meeting.</w:t>
      </w:r>
    </w:p>
    <w:p w:rsidR="006E43E9" w:rsidRPr="006C5535" w:rsidRDefault="006E43E9">
      <w:pPr>
        <w:wordWrap/>
        <w:spacing w:after="0" w:line="240" w:lineRule="auto"/>
        <w:jc w:val="left"/>
        <w:rPr>
          <w:rFonts w:ascii="Times New Roman" w:eastAsia="함초롬바탕" w:hAnsi="Times New Roman" w:cs="Times New Roman"/>
          <w:sz w:val="22"/>
        </w:rPr>
      </w:pPr>
    </w:p>
    <w:sectPr w:rsidR="006E43E9" w:rsidRPr="006C5535">
      <w:footerReference w:type="default" r:id="rId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C4C" w:rsidRDefault="00804C4C" w:rsidP="0008633E">
      <w:pPr>
        <w:spacing w:after="0" w:line="240" w:lineRule="auto"/>
      </w:pPr>
      <w:r>
        <w:separator/>
      </w:r>
    </w:p>
  </w:endnote>
  <w:endnote w:type="continuationSeparator" w:id="0">
    <w:p w:rsidR="00804C4C" w:rsidRDefault="00804C4C" w:rsidP="00086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함초롬바탕">
    <w:panose1 w:val="02030604000101010101"/>
    <w:charset w:val="81"/>
    <w:family w:val="modern"/>
    <w:pitch w:val="variable"/>
    <w:sig w:usb0="F7002EFF" w:usb1="19DFFFFF" w:usb2="001BFDD7" w:usb3="00000000" w:csb0="001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3521301"/>
      <w:docPartObj>
        <w:docPartGallery w:val="Page Numbers (Bottom of Page)"/>
        <w:docPartUnique/>
      </w:docPartObj>
    </w:sdtPr>
    <w:sdtEndPr/>
    <w:sdtContent>
      <w:p w:rsidR="00F007E9" w:rsidRDefault="00F007E9" w:rsidP="0008633E">
        <w:pPr>
          <w:pStyle w:val="a8"/>
          <w:jc w:val="right"/>
        </w:pPr>
        <w:r>
          <w:fldChar w:fldCharType="begin"/>
        </w:r>
        <w:r>
          <w:instrText>PAGE   \* MERGEFORMAT</w:instrText>
        </w:r>
        <w:r>
          <w:fldChar w:fldCharType="separate"/>
        </w:r>
        <w:r w:rsidR="005953A6" w:rsidRPr="005953A6">
          <w:rPr>
            <w:noProof/>
            <w:lang w:val="ko-KR"/>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C4C" w:rsidRDefault="00804C4C" w:rsidP="0008633E">
      <w:pPr>
        <w:spacing w:after="0" w:line="240" w:lineRule="auto"/>
      </w:pPr>
      <w:r>
        <w:separator/>
      </w:r>
    </w:p>
  </w:footnote>
  <w:footnote w:type="continuationSeparator" w:id="0">
    <w:p w:rsidR="00804C4C" w:rsidRDefault="00804C4C" w:rsidP="000863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3D65"/>
    <w:multiLevelType w:val="hybridMultilevel"/>
    <w:tmpl w:val="3D6A88D4"/>
    <w:lvl w:ilvl="0" w:tplc="C54ECB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3A38F6"/>
    <w:multiLevelType w:val="hybridMultilevel"/>
    <w:tmpl w:val="072A3182"/>
    <w:lvl w:ilvl="0" w:tplc="9F981D72">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558B3"/>
    <w:multiLevelType w:val="hybridMultilevel"/>
    <w:tmpl w:val="35FA0F7E"/>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6962A04"/>
    <w:multiLevelType w:val="multilevel"/>
    <w:tmpl w:val="259E6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CB57D5"/>
    <w:multiLevelType w:val="hybridMultilevel"/>
    <w:tmpl w:val="BA863DF8"/>
    <w:lvl w:ilvl="0" w:tplc="43905E7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087789"/>
    <w:multiLevelType w:val="hybridMultilevel"/>
    <w:tmpl w:val="8FEA900C"/>
    <w:lvl w:ilvl="0" w:tplc="A84292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66B1B"/>
    <w:multiLevelType w:val="hybridMultilevel"/>
    <w:tmpl w:val="60B8E024"/>
    <w:lvl w:ilvl="0" w:tplc="43905E72">
      <w:start w:val="1"/>
      <w:numFmt w:val="bullet"/>
      <w:lvlText w:val=""/>
      <w:lvlJc w:val="left"/>
      <w:pPr>
        <w:ind w:left="800" w:hanging="400"/>
      </w:pPr>
      <w:rPr>
        <w:rFonts w:ascii="Wingdings" w:hAnsi="Wingdings" w:hint="default"/>
      </w:rPr>
    </w:lvl>
    <w:lvl w:ilvl="1" w:tplc="40AEBD58">
      <w:start w:val="1"/>
      <w:numFmt w:val="bullet"/>
      <w:lvlText w:val="∘"/>
      <w:lvlJc w:val="left"/>
      <w:pPr>
        <w:ind w:left="1200" w:hanging="400"/>
      </w:pPr>
      <w:rPr>
        <w:rFonts w:ascii="Arial Unicode MS" w:eastAsia="Arial Unicode MS" w:hAnsi="Arial Unicode MS" w:hint="eastAsia"/>
      </w:rPr>
    </w:lvl>
    <w:lvl w:ilvl="2" w:tplc="40AEBD58">
      <w:start w:val="1"/>
      <w:numFmt w:val="bullet"/>
      <w:lvlText w:val="∘"/>
      <w:lvlJc w:val="left"/>
      <w:pPr>
        <w:ind w:left="1600" w:hanging="400"/>
      </w:pPr>
      <w:rPr>
        <w:rFonts w:ascii="Arial Unicode MS" w:eastAsia="Arial Unicode MS" w:hAnsi="Arial Unicode MS" w:hint="eastAsia"/>
      </w:rPr>
    </w:lvl>
    <w:lvl w:ilvl="3" w:tplc="40AEBD58">
      <w:start w:val="1"/>
      <w:numFmt w:val="bullet"/>
      <w:lvlText w:val="∘"/>
      <w:lvlJc w:val="left"/>
      <w:pPr>
        <w:ind w:left="2000" w:hanging="400"/>
      </w:pPr>
      <w:rPr>
        <w:rFonts w:ascii="Arial Unicode MS" w:eastAsia="Arial Unicode MS" w:hAnsi="Arial Unicode MS" w:hint="eastAsia"/>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370E24"/>
    <w:multiLevelType w:val="hybridMultilevel"/>
    <w:tmpl w:val="84F63A94"/>
    <w:lvl w:ilvl="0" w:tplc="43905E72">
      <w:start w:val="1"/>
      <w:numFmt w:val="bullet"/>
      <w:lvlText w:val=""/>
      <w:lvlJc w:val="left"/>
      <w:pPr>
        <w:ind w:left="516" w:hanging="400"/>
      </w:pPr>
      <w:rPr>
        <w:rFonts w:ascii="Wingdings" w:hAnsi="Wingdings" w:hint="default"/>
      </w:rPr>
    </w:lvl>
    <w:lvl w:ilvl="1" w:tplc="04090003">
      <w:start w:val="1"/>
      <w:numFmt w:val="bullet"/>
      <w:lvlText w:val=""/>
      <w:lvlJc w:val="left"/>
      <w:pPr>
        <w:ind w:left="916" w:hanging="400"/>
      </w:pPr>
      <w:rPr>
        <w:rFonts w:ascii="Wingdings" w:hAnsi="Wingdings" w:hint="default"/>
      </w:rPr>
    </w:lvl>
    <w:lvl w:ilvl="2" w:tplc="04090005" w:tentative="1">
      <w:start w:val="1"/>
      <w:numFmt w:val="bullet"/>
      <w:lvlText w:val=""/>
      <w:lvlJc w:val="left"/>
      <w:pPr>
        <w:ind w:left="1316" w:hanging="400"/>
      </w:pPr>
      <w:rPr>
        <w:rFonts w:ascii="Wingdings" w:hAnsi="Wingdings" w:hint="default"/>
      </w:rPr>
    </w:lvl>
    <w:lvl w:ilvl="3" w:tplc="04090001" w:tentative="1">
      <w:start w:val="1"/>
      <w:numFmt w:val="bullet"/>
      <w:lvlText w:val=""/>
      <w:lvlJc w:val="left"/>
      <w:pPr>
        <w:ind w:left="1716" w:hanging="400"/>
      </w:pPr>
      <w:rPr>
        <w:rFonts w:ascii="Wingdings" w:hAnsi="Wingdings" w:hint="default"/>
      </w:rPr>
    </w:lvl>
    <w:lvl w:ilvl="4" w:tplc="04090003" w:tentative="1">
      <w:start w:val="1"/>
      <w:numFmt w:val="bullet"/>
      <w:lvlText w:val=""/>
      <w:lvlJc w:val="left"/>
      <w:pPr>
        <w:ind w:left="2116" w:hanging="400"/>
      </w:pPr>
      <w:rPr>
        <w:rFonts w:ascii="Wingdings" w:hAnsi="Wingdings" w:hint="default"/>
      </w:rPr>
    </w:lvl>
    <w:lvl w:ilvl="5" w:tplc="04090005" w:tentative="1">
      <w:start w:val="1"/>
      <w:numFmt w:val="bullet"/>
      <w:lvlText w:val=""/>
      <w:lvlJc w:val="left"/>
      <w:pPr>
        <w:ind w:left="2516" w:hanging="400"/>
      </w:pPr>
      <w:rPr>
        <w:rFonts w:ascii="Wingdings" w:hAnsi="Wingdings" w:hint="default"/>
      </w:rPr>
    </w:lvl>
    <w:lvl w:ilvl="6" w:tplc="04090001" w:tentative="1">
      <w:start w:val="1"/>
      <w:numFmt w:val="bullet"/>
      <w:lvlText w:val=""/>
      <w:lvlJc w:val="left"/>
      <w:pPr>
        <w:ind w:left="2916" w:hanging="400"/>
      </w:pPr>
      <w:rPr>
        <w:rFonts w:ascii="Wingdings" w:hAnsi="Wingdings" w:hint="default"/>
      </w:rPr>
    </w:lvl>
    <w:lvl w:ilvl="7" w:tplc="04090003" w:tentative="1">
      <w:start w:val="1"/>
      <w:numFmt w:val="bullet"/>
      <w:lvlText w:val=""/>
      <w:lvlJc w:val="left"/>
      <w:pPr>
        <w:ind w:left="3316" w:hanging="400"/>
      </w:pPr>
      <w:rPr>
        <w:rFonts w:ascii="Wingdings" w:hAnsi="Wingdings" w:hint="default"/>
      </w:rPr>
    </w:lvl>
    <w:lvl w:ilvl="8" w:tplc="04090005" w:tentative="1">
      <w:start w:val="1"/>
      <w:numFmt w:val="bullet"/>
      <w:lvlText w:val=""/>
      <w:lvlJc w:val="left"/>
      <w:pPr>
        <w:ind w:left="3716" w:hanging="400"/>
      </w:pPr>
      <w:rPr>
        <w:rFonts w:ascii="Wingdings" w:hAnsi="Wingdings" w:hint="default"/>
      </w:rPr>
    </w:lvl>
  </w:abstractNum>
  <w:abstractNum w:abstractNumId="10" w15:restartNumberingAfterBreak="0">
    <w:nsid w:val="40665C68"/>
    <w:multiLevelType w:val="hybridMultilevel"/>
    <w:tmpl w:val="4CF847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1D96E22"/>
    <w:multiLevelType w:val="multilevel"/>
    <w:tmpl w:val="992A7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9E64389"/>
    <w:multiLevelType w:val="multilevel"/>
    <w:tmpl w:val="6060B264"/>
    <w:lvl w:ilvl="0">
      <w:start w:val="3"/>
      <w:numFmt w:val="decimal"/>
      <w:lvlText w:val="%1"/>
      <w:lvlJc w:val="left"/>
      <w:pPr>
        <w:ind w:left="390" w:hanging="390"/>
      </w:pPr>
      <w:rPr>
        <w:rFonts w:hint="default"/>
      </w:rPr>
    </w:lvl>
    <w:lvl w:ilvl="1">
      <w:start w:val="1"/>
      <w:numFmt w:val="decimal"/>
      <w:lvlText w:val="%1.%2"/>
      <w:lvlJc w:val="left"/>
      <w:pPr>
        <w:ind w:left="1510" w:hanging="720"/>
      </w:pPr>
      <w:rPr>
        <w:rFonts w:hint="default"/>
      </w:rPr>
    </w:lvl>
    <w:lvl w:ilvl="2">
      <w:start w:val="1"/>
      <w:numFmt w:val="decimal"/>
      <w:lvlText w:val="%1.%2.%3"/>
      <w:lvlJc w:val="left"/>
      <w:pPr>
        <w:ind w:left="2300" w:hanging="720"/>
      </w:pPr>
      <w:rPr>
        <w:rFonts w:hint="default"/>
      </w:rPr>
    </w:lvl>
    <w:lvl w:ilvl="3">
      <w:start w:val="1"/>
      <w:numFmt w:val="decimal"/>
      <w:lvlText w:val="%1.%2.%3.%4"/>
      <w:lvlJc w:val="left"/>
      <w:pPr>
        <w:ind w:left="3450" w:hanging="1080"/>
      </w:pPr>
      <w:rPr>
        <w:rFonts w:hint="default"/>
      </w:rPr>
    </w:lvl>
    <w:lvl w:ilvl="4">
      <w:start w:val="1"/>
      <w:numFmt w:val="decimal"/>
      <w:lvlText w:val="%1.%2.%3.%4.%5"/>
      <w:lvlJc w:val="left"/>
      <w:pPr>
        <w:ind w:left="4600" w:hanging="1440"/>
      </w:pPr>
      <w:rPr>
        <w:rFonts w:hint="default"/>
      </w:rPr>
    </w:lvl>
    <w:lvl w:ilvl="5">
      <w:start w:val="1"/>
      <w:numFmt w:val="decimal"/>
      <w:lvlText w:val="%1.%2.%3.%4.%5.%6"/>
      <w:lvlJc w:val="left"/>
      <w:pPr>
        <w:ind w:left="5390" w:hanging="1440"/>
      </w:pPr>
      <w:rPr>
        <w:rFonts w:hint="default"/>
      </w:rPr>
    </w:lvl>
    <w:lvl w:ilvl="6">
      <w:start w:val="1"/>
      <w:numFmt w:val="decimal"/>
      <w:lvlText w:val="%1.%2.%3.%4.%5.%6.%7"/>
      <w:lvlJc w:val="left"/>
      <w:pPr>
        <w:ind w:left="6540" w:hanging="1800"/>
      </w:pPr>
      <w:rPr>
        <w:rFonts w:hint="default"/>
      </w:rPr>
    </w:lvl>
    <w:lvl w:ilvl="7">
      <w:start w:val="1"/>
      <w:numFmt w:val="decimal"/>
      <w:lvlText w:val="%1.%2.%3.%4.%5.%6.%7.%8"/>
      <w:lvlJc w:val="left"/>
      <w:pPr>
        <w:ind w:left="7330" w:hanging="1800"/>
      </w:pPr>
      <w:rPr>
        <w:rFonts w:hint="default"/>
      </w:rPr>
    </w:lvl>
    <w:lvl w:ilvl="8">
      <w:start w:val="1"/>
      <w:numFmt w:val="decimal"/>
      <w:lvlText w:val="%1.%2.%3.%4.%5.%6.%7.%8.%9"/>
      <w:lvlJc w:val="left"/>
      <w:pPr>
        <w:ind w:left="8480" w:hanging="2160"/>
      </w:pPr>
      <w:rPr>
        <w:rFonts w:hint="default"/>
      </w:rPr>
    </w:lvl>
  </w:abstractNum>
  <w:abstractNum w:abstractNumId="14" w15:restartNumberingAfterBreak="0">
    <w:nsid w:val="4C117497"/>
    <w:multiLevelType w:val="hybridMultilevel"/>
    <w:tmpl w:val="397A9140"/>
    <w:lvl w:ilvl="0" w:tplc="40AEBD58">
      <w:start w:val="1"/>
      <w:numFmt w:val="bullet"/>
      <w:lvlText w:val="∘"/>
      <w:lvlJc w:val="left"/>
      <w:pPr>
        <w:ind w:left="1600" w:hanging="400"/>
      </w:pPr>
      <w:rPr>
        <w:rFonts w:ascii="Arial Unicode MS" w:eastAsia="Arial Unicode MS" w:hAnsi="Arial Unicode MS" w:hint="eastAsia"/>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5" w15:restartNumberingAfterBreak="0">
    <w:nsid w:val="54E515D7"/>
    <w:multiLevelType w:val="hybridMultilevel"/>
    <w:tmpl w:val="3A08D6A6"/>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D862987"/>
    <w:multiLevelType w:val="hybridMultilevel"/>
    <w:tmpl w:val="5A303980"/>
    <w:lvl w:ilvl="0" w:tplc="43905E72">
      <w:start w:val="1"/>
      <w:numFmt w:val="bullet"/>
      <w:lvlText w:val=""/>
      <w:lvlJc w:val="left"/>
      <w:pPr>
        <w:ind w:left="800" w:hanging="400"/>
      </w:pPr>
      <w:rPr>
        <w:rFonts w:ascii="Wingdings" w:hAnsi="Wingdings" w:hint="default"/>
      </w:rPr>
    </w:lvl>
    <w:lvl w:ilvl="1" w:tplc="40AEBD58">
      <w:start w:val="1"/>
      <w:numFmt w:val="bullet"/>
      <w:lvlText w:val="∘"/>
      <w:lvlJc w:val="left"/>
      <w:pPr>
        <w:ind w:left="1200" w:hanging="400"/>
      </w:pPr>
      <w:rPr>
        <w:rFonts w:ascii="Arial Unicode MS" w:eastAsia="Arial Unicode MS" w:hAnsi="Arial Unicode MS"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3E1976"/>
    <w:multiLevelType w:val="hybridMultilevel"/>
    <w:tmpl w:val="75FCABBA"/>
    <w:lvl w:ilvl="0" w:tplc="0409000F">
      <w:start w:val="1"/>
      <w:numFmt w:val="decimal"/>
      <w:lvlText w:val="%1."/>
      <w:lvlJc w:val="left"/>
      <w:pPr>
        <w:ind w:left="400" w:hanging="400"/>
      </w:pPr>
    </w:lvl>
    <w:lvl w:ilvl="1" w:tplc="0409000F">
      <w:start w:val="1"/>
      <w:numFmt w:val="decimal"/>
      <w:lvlText w:val="%2."/>
      <w:lvlJc w:val="left"/>
      <w:pPr>
        <w:ind w:left="800" w:hanging="40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73D22186"/>
    <w:multiLevelType w:val="hybridMultilevel"/>
    <w:tmpl w:val="89807D90"/>
    <w:lvl w:ilvl="0" w:tplc="4B8E16CC">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1" w15:restartNumberingAfterBreak="0">
    <w:nsid w:val="79E175EE"/>
    <w:multiLevelType w:val="multilevel"/>
    <w:tmpl w:val="E8A6A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15"/>
  </w:num>
  <w:num w:numId="4">
    <w:abstractNumId w:val="10"/>
  </w:num>
  <w:num w:numId="5">
    <w:abstractNumId w:val="17"/>
  </w:num>
  <w:num w:numId="6">
    <w:abstractNumId w:val="18"/>
  </w:num>
  <w:num w:numId="7">
    <w:abstractNumId w:val="8"/>
  </w:num>
  <w:num w:numId="8">
    <w:abstractNumId w:val="2"/>
  </w:num>
  <w:num w:numId="9">
    <w:abstractNumId w:val="12"/>
  </w:num>
  <w:num w:numId="10">
    <w:abstractNumId w:val="22"/>
  </w:num>
  <w:num w:numId="11">
    <w:abstractNumId w:val="0"/>
  </w:num>
  <w:num w:numId="12">
    <w:abstractNumId w:val="19"/>
  </w:num>
  <w:num w:numId="13">
    <w:abstractNumId w:val="11"/>
  </w:num>
  <w:num w:numId="14">
    <w:abstractNumId w:val="21"/>
  </w:num>
  <w:num w:numId="15">
    <w:abstractNumId w:val="1"/>
  </w:num>
  <w:num w:numId="16">
    <w:abstractNumId w:val="20"/>
  </w:num>
  <w:num w:numId="17">
    <w:abstractNumId w:val="6"/>
  </w:num>
  <w:num w:numId="18">
    <w:abstractNumId w:val="14"/>
  </w:num>
  <w:num w:numId="19">
    <w:abstractNumId w:val="5"/>
  </w:num>
  <w:num w:numId="20">
    <w:abstractNumId w:val="16"/>
  </w:num>
  <w:num w:numId="21">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A60"/>
    <w:rsid w:val="00000A35"/>
    <w:rsid w:val="00022D29"/>
    <w:rsid w:val="00036852"/>
    <w:rsid w:val="00036A93"/>
    <w:rsid w:val="00045351"/>
    <w:rsid w:val="00055138"/>
    <w:rsid w:val="00057F54"/>
    <w:rsid w:val="00066330"/>
    <w:rsid w:val="00066D48"/>
    <w:rsid w:val="00077389"/>
    <w:rsid w:val="000807D8"/>
    <w:rsid w:val="00083B0B"/>
    <w:rsid w:val="0008633E"/>
    <w:rsid w:val="000A2ECD"/>
    <w:rsid w:val="000C06BA"/>
    <w:rsid w:val="000D1E46"/>
    <w:rsid w:val="000D2E95"/>
    <w:rsid w:val="000F76ED"/>
    <w:rsid w:val="00101BE1"/>
    <w:rsid w:val="00107C4B"/>
    <w:rsid w:val="00132E1D"/>
    <w:rsid w:val="00143B5C"/>
    <w:rsid w:val="00145E67"/>
    <w:rsid w:val="00157543"/>
    <w:rsid w:val="00161192"/>
    <w:rsid w:val="0016705D"/>
    <w:rsid w:val="00177139"/>
    <w:rsid w:val="0019348D"/>
    <w:rsid w:val="001A4467"/>
    <w:rsid w:val="001C28FE"/>
    <w:rsid w:val="001D0BCD"/>
    <w:rsid w:val="001D507C"/>
    <w:rsid w:val="001E1A3F"/>
    <w:rsid w:val="001F04DB"/>
    <w:rsid w:val="001F3B33"/>
    <w:rsid w:val="002019C7"/>
    <w:rsid w:val="002146BA"/>
    <w:rsid w:val="00257C9B"/>
    <w:rsid w:val="00267A41"/>
    <w:rsid w:val="0028252E"/>
    <w:rsid w:val="0029770A"/>
    <w:rsid w:val="002A1727"/>
    <w:rsid w:val="002A17E1"/>
    <w:rsid w:val="002A678D"/>
    <w:rsid w:val="002B1EA4"/>
    <w:rsid w:val="002C0900"/>
    <w:rsid w:val="002D034C"/>
    <w:rsid w:val="002D03EA"/>
    <w:rsid w:val="002D1E84"/>
    <w:rsid w:val="002D5661"/>
    <w:rsid w:val="002E2263"/>
    <w:rsid w:val="002E4840"/>
    <w:rsid w:val="002E68E7"/>
    <w:rsid w:val="00307AED"/>
    <w:rsid w:val="003219A7"/>
    <w:rsid w:val="00334FD2"/>
    <w:rsid w:val="00365283"/>
    <w:rsid w:val="0037596F"/>
    <w:rsid w:val="00376045"/>
    <w:rsid w:val="00390F53"/>
    <w:rsid w:val="00396C21"/>
    <w:rsid w:val="003A30F8"/>
    <w:rsid w:val="003A47CB"/>
    <w:rsid w:val="003D6AFA"/>
    <w:rsid w:val="003E0F05"/>
    <w:rsid w:val="003F3C9D"/>
    <w:rsid w:val="003F4E0B"/>
    <w:rsid w:val="003F5FEC"/>
    <w:rsid w:val="003F6652"/>
    <w:rsid w:val="00411F44"/>
    <w:rsid w:val="004158AF"/>
    <w:rsid w:val="00424466"/>
    <w:rsid w:val="00465C94"/>
    <w:rsid w:val="0047258A"/>
    <w:rsid w:val="00472628"/>
    <w:rsid w:val="004947A5"/>
    <w:rsid w:val="00496FF2"/>
    <w:rsid w:val="004A272A"/>
    <w:rsid w:val="004A66C1"/>
    <w:rsid w:val="004B46DA"/>
    <w:rsid w:val="004F1B26"/>
    <w:rsid w:val="005049A7"/>
    <w:rsid w:val="00516C27"/>
    <w:rsid w:val="005337B6"/>
    <w:rsid w:val="00540B0F"/>
    <w:rsid w:val="00544254"/>
    <w:rsid w:val="00546429"/>
    <w:rsid w:val="00552723"/>
    <w:rsid w:val="00593789"/>
    <w:rsid w:val="0059421D"/>
    <w:rsid w:val="005953A6"/>
    <w:rsid w:val="005B005C"/>
    <w:rsid w:val="005B1EBE"/>
    <w:rsid w:val="005B2C92"/>
    <w:rsid w:val="005D5AB4"/>
    <w:rsid w:val="005E0006"/>
    <w:rsid w:val="005E1AB3"/>
    <w:rsid w:val="006002ED"/>
    <w:rsid w:val="00614C6D"/>
    <w:rsid w:val="006216F7"/>
    <w:rsid w:val="006276B4"/>
    <w:rsid w:val="00627AFD"/>
    <w:rsid w:val="00633679"/>
    <w:rsid w:val="0063483E"/>
    <w:rsid w:val="00647997"/>
    <w:rsid w:val="0065587A"/>
    <w:rsid w:val="00657397"/>
    <w:rsid w:val="00663F9F"/>
    <w:rsid w:val="006723C5"/>
    <w:rsid w:val="006A032A"/>
    <w:rsid w:val="006C3D9C"/>
    <w:rsid w:val="006C4CC2"/>
    <w:rsid w:val="006C5535"/>
    <w:rsid w:val="006C7C7D"/>
    <w:rsid w:val="006D29C1"/>
    <w:rsid w:val="006E43E9"/>
    <w:rsid w:val="006E45A6"/>
    <w:rsid w:val="006E635B"/>
    <w:rsid w:val="006F43D8"/>
    <w:rsid w:val="0070260B"/>
    <w:rsid w:val="00721987"/>
    <w:rsid w:val="007318DC"/>
    <w:rsid w:val="00742209"/>
    <w:rsid w:val="00750DFD"/>
    <w:rsid w:val="00757B10"/>
    <w:rsid w:val="007665DB"/>
    <w:rsid w:val="0076664F"/>
    <w:rsid w:val="007722A4"/>
    <w:rsid w:val="0077348B"/>
    <w:rsid w:val="00786AAF"/>
    <w:rsid w:val="00790269"/>
    <w:rsid w:val="007932D8"/>
    <w:rsid w:val="007944BB"/>
    <w:rsid w:val="007A032C"/>
    <w:rsid w:val="007A12D6"/>
    <w:rsid w:val="007A1576"/>
    <w:rsid w:val="007A6FF3"/>
    <w:rsid w:val="007B25D3"/>
    <w:rsid w:val="007B6EF1"/>
    <w:rsid w:val="007B79C9"/>
    <w:rsid w:val="007C2A47"/>
    <w:rsid w:val="007E14C6"/>
    <w:rsid w:val="007E2D37"/>
    <w:rsid w:val="007E52ED"/>
    <w:rsid w:val="007E7B11"/>
    <w:rsid w:val="007F5EF3"/>
    <w:rsid w:val="007F684C"/>
    <w:rsid w:val="008040CB"/>
    <w:rsid w:val="00804A4F"/>
    <w:rsid w:val="00804C4C"/>
    <w:rsid w:val="00812085"/>
    <w:rsid w:val="00812B47"/>
    <w:rsid w:val="0081601C"/>
    <w:rsid w:val="00822257"/>
    <w:rsid w:val="00822E84"/>
    <w:rsid w:val="00833A2D"/>
    <w:rsid w:val="00837FAA"/>
    <w:rsid w:val="0085469A"/>
    <w:rsid w:val="008661AB"/>
    <w:rsid w:val="00890DF6"/>
    <w:rsid w:val="008942AF"/>
    <w:rsid w:val="008A0A2E"/>
    <w:rsid w:val="008A5502"/>
    <w:rsid w:val="008B243C"/>
    <w:rsid w:val="008C147E"/>
    <w:rsid w:val="008E2530"/>
    <w:rsid w:val="008E26B9"/>
    <w:rsid w:val="008F1A6B"/>
    <w:rsid w:val="008F5612"/>
    <w:rsid w:val="00910117"/>
    <w:rsid w:val="00911CB2"/>
    <w:rsid w:val="00914283"/>
    <w:rsid w:val="009169CE"/>
    <w:rsid w:val="00921382"/>
    <w:rsid w:val="00945961"/>
    <w:rsid w:val="00956C62"/>
    <w:rsid w:val="0096092A"/>
    <w:rsid w:val="009644CA"/>
    <w:rsid w:val="00971AA5"/>
    <w:rsid w:val="0097569D"/>
    <w:rsid w:val="009865DD"/>
    <w:rsid w:val="009915D1"/>
    <w:rsid w:val="009919D8"/>
    <w:rsid w:val="00992568"/>
    <w:rsid w:val="00997E8D"/>
    <w:rsid w:val="009B0AB0"/>
    <w:rsid w:val="009E7057"/>
    <w:rsid w:val="009F31BF"/>
    <w:rsid w:val="00A02433"/>
    <w:rsid w:val="00A061DF"/>
    <w:rsid w:val="00A1696E"/>
    <w:rsid w:val="00A46558"/>
    <w:rsid w:val="00A64EC7"/>
    <w:rsid w:val="00A76B06"/>
    <w:rsid w:val="00A816E8"/>
    <w:rsid w:val="00A83E4E"/>
    <w:rsid w:val="00A85510"/>
    <w:rsid w:val="00AA63C8"/>
    <w:rsid w:val="00AD333B"/>
    <w:rsid w:val="00AE128B"/>
    <w:rsid w:val="00AE2B40"/>
    <w:rsid w:val="00AE7AFB"/>
    <w:rsid w:val="00AF21B1"/>
    <w:rsid w:val="00AF4167"/>
    <w:rsid w:val="00B028D2"/>
    <w:rsid w:val="00B06B48"/>
    <w:rsid w:val="00B24583"/>
    <w:rsid w:val="00B54213"/>
    <w:rsid w:val="00B57683"/>
    <w:rsid w:val="00B67354"/>
    <w:rsid w:val="00B67C2F"/>
    <w:rsid w:val="00B93089"/>
    <w:rsid w:val="00BD144E"/>
    <w:rsid w:val="00BE6B37"/>
    <w:rsid w:val="00C163A5"/>
    <w:rsid w:val="00C20FC7"/>
    <w:rsid w:val="00C43A60"/>
    <w:rsid w:val="00C43CEA"/>
    <w:rsid w:val="00C44A51"/>
    <w:rsid w:val="00C47CBE"/>
    <w:rsid w:val="00C67841"/>
    <w:rsid w:val="00C701A1"/>
    <w:rsid w:val="00C746A6"/>
    <w:rsid w:val="00C93E5C"/>
    <w:rsid w:val="00CA36CB"/>
    <w:rsid w:val="00CA46DE"/>
    <w:rsid w:val="00CC1A83"/>
    <w:rsid w:val="00CD0DEC"/>
    <w:rsid w:val="00CE7967"/>
    <w:rsid w:val="00CE7969"/>
    <w:rsid w:val="00CF3545"/>
    <w:rsid w:val="00D01353"/>
    <w:rsid w:val="00D17645"/>
    <w:rsid w:val="00D24D4D"/>
    <w:rsid w:val="00D43BB7"/>
    <w:rsid w:val="00D55C6F"/>
    <w:rsid w:val="00D677C5"/>
    <w:rsid w:val="00D713C8"/>
    <w:rsid w:val="00D75E9A"/>
    <w:rsid w:val="00D8514F"/>
    <w:rsid w:val="00D86847"/>
    <w:rsid w:val="00D94124"/>
    <w:rsid w:val="00DA06CD"/>
    <w:rsid w:val="00DB7328"/>
    <w:rsid w:val="00DC5C18"/>
    <w:rsid w:val="00DF26E0"/>
    <w:rsid w:val="00DF4FC6"/>
    <w:rsid w:val="00DF7E30"/>
    <w:rsid w:val="00E02A8C"/>
    <w:rsid w:val="00E11D6E"/>
    <w:rsid w:val="00E209A4"/>
    <w:rsid w:val="00E30EB5"/>
    <w:rsid w:val="00E51420"/>
    <w:rsid w:val="00E5449F"/>
    <w:rsid w:val="00E62617"/>
    <w:rsid w:val="00E654FB"/>
    <w:rsid w:val="00E819F0"/>
    <w:rsid w:val="00E82549"/>
    <w:rsid w:val="00E839C2"/>
    <w:rsid w:val="00E84D31"/>
    <w:rsid w:val="00E900CC"/>
    <w:rsid w:val="00EC31CD"/>
    <w:rsid w:val="00EC54D3"/>
    <w:rsid w:val="00ED1528"/>
    <w:rsid w:val="00EE2490"/>
    <w:rsid w:val="00EF0707"/>
    <w:rsid w:val="00EF0ABE"/>
    <w:rsid w:val="00EF11CD"/>
    <w:rsid w:val="00F007E9"/>
    <w:rsid w:val="00F22573"/>
    <w:rsid w:val="00F51993"/>
    <w:rsid w:val="00F53B61"/>
    <w:rsid w:val="00F64C54"/>
    <w:rsid w:val="00F7590D"/>
    <w:rsid w:val="00F8195C"/>
    <w:rsid w:val="00FA0F1C"/>
    <w:rsid w:val="00FA20C2"/>
    <w:rsid w:val="00FB03F6"/>
    <w:rsid w:val="00FB117D"/>
    <w:rsid w:val="00FC285E"/>
    <w:rsid w:val="00FD448E"/>
    <w:rsid w:val="00FD62C7"/>
    <w:rsid w:val="00FE5F00"/>
    <w:rsid w:val="00FE6B48"/>
    <w:rsid w:val="00FF5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AB790FD-FBBE-4CD7-A383-9BC6168EB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D24D4D"/>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2490"/>
    <w:pPr>
      <w:ind w:leftChars="400" w:left="800"/>
    </w:pPr>
  </w:style>
  <w:style w:type="table" w:styleId="a4">
    <w:name w:val="Table Grid"/>
    <w:basedOn w:val="a1"/>
    <w:uiPriority w:val="39"/>
    <w:rsid w:val="00991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Placeholder Text"/>
    <w:basedOn w:val="a0"/>
    <w:uiPriority w:val="99"/>
    <w:semiHidden/>
    <w:rsid w:val="009919D8"/>
    <w:rPr>
      <w:color w:val="808080"/>
    </w:rPr>
  </w:style>
  <w:style w:type="paragraph" w:styleId="a6">
    <w:name w:val="Balloon Text"/>
    <w:basedOn w:val="a"/>
    <w:link w:val="Char"/>
    <w:uiPriority w:val="99"/>
    <w:semiHidden/>
    <w:unhideWhenUsed/>
    <w:rsid w:val="007B25D3"/>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7B25D3"/>
    <w:rPr>
      <w:rFonts w:asciiTheme="majorHAnsi" w:eastAsiaTheme="majorEastAsia" w:hAnsiTheme="majorHAnsi" w:cstheme="majorBidi"/>
      <w:sz w:val="18"/>
      <w:szCs w:val="18"/>
    </w:rPr>
  </w:style>
  <w:style w:type="character" w:customStyle="1" w:styleId="1Char">
    <w:name w:val="제목 1 Char"/>
    <w:basedOn w:val="a0"/>
    <w:link w:val="1"/>
    <w:uiPriority w:val="9"/>
    <w:rsid w:val="00D24D4D"/>
    <w:rPr>
      <w:rFonts w:asciiTheme="majorHAnsi" w:eastAsiaTheme="majorEastAsia" w:hAnsiTheme="majorHAnsi" w:cstheme="majorBidi"/>
      <w:sz w:val="28"/>
      <w:szCs w:val="28"/>
    </w:rPr>
  </w:style>
  <w:style w:type="paragraph" w:styleId="a7">
    <w:name w:val="header"/>
    <w:basedOn w:val="a"/>
    <w:link w:val="Char0"/>
    <w:uiPriority w:val="99"/>
    <w:unhideWhenUsed/>
    <w:rsid w:val="0008633E"/>
    <w:pPr>
      <w:tabs>
        <w:tab w:val="center" w:pos="4513"/>
        <w:tab w:val="right" w:pos="9026"/>
      </w:tabs>
      <w:snapToGrid w:val="0"/>
    </w:pPr>
  </w:style>
  <w:style w:type="character" w:customStyle="1" w:styleId="Char0">
    <w:name w:val="머리글 Char"/>
    <w:basedOn w:val="a0"/>
    <w:link w:val="a7"/>
    <w:uiPriority w:val="99"/>
    <w:rsid w:val="0008633E"/>
  </w:style>
  <w:style w:type="paragraph" w:styleId="a8">
    <w:name w:val="footer"/>
    <w:basedOn w:val="a"/>
    <w:link w:val="Char1"/>
    <w:uiPriority w:val="99"/>
    <w:unhideWhenUsed/>
    <w:rsid w:val="0008633E"/>
    <w:pPr>
      <w:tabs>
        <w:tab w:val="center" w:pos="4513"/>
        <w:tab w:val="right" w:pos="9026"/>
      </w:tabs>
      <w:snapToGrid w:val="0"/>
    </w:pPr>
  </w:style>
  <w:style w:type="character" w:customStyle="1" w:styleId="Char1">
    <w:name w:val="바닥글 Char"/>
    <w:basedOn w:val="a0"/>
    <w:link w:val="a8"/>
    <w:uiPriority w:val="99"/>
    <w:rsid w:val="0008633E"/>
  </w:style>
  <w:style w:type="paragraph" w:styleId="TOC">
    <w:name w:val="TOC Heading"/>
    <w:basedOn w:val="1"/>
    <w:next w:val="a"/>
    <w:uiPriority w:val="39"/>
    <w:unhideWhenUsed/>
    <w:qFormat/>
    <w:rsid w:val="0028252E"/>
    <w:pPr>
      <w:keepLines/>
      <w:widowControl/>
      <w:wordWrap/>
      <w:autoSpaceDE/>
      <w:autoSpaceDN/>
      <w:spacing w:before="240" w:after="0"/>
      <w:jc w:val="left"/>
      <w:outlineLvl w:val="9"/>
    </w:pPr>
    <w:rPr>
      <w:color w:val="2E74B5" w:themeColor="accent1" w:themeShade="BF"/>
      <w:kern w:val="0"/>
      <w:sz w:val="32"/>
      <w:szCs w:val="32"/>
    </w:rPr>
  </w:style>
  <w:style w:type="paragraph" w:styleId="10">
    <w:name w:val="toc 1"/>
    <w:basedOn w:val="a"/>
    <w:next w:val="a"/>
    <w:autoRedefine/>
    <w:uiPriority w:val="39"/>
    <w:unhideWhenUsed/>
    <w:rsid w:val="0028252E"/>
  </w:style>
  <w:style w:type="character" w:styleId="a9">
    <w:name w:val="Hyperlink"/>
    <w:basedOn w:val="a0"/>
    <w:uiPriority w:val="99"/>
    <w:unhideWhenUsed/>
    <w:rsid w:val="0028252E"/>
    <w:rPr>
      <w:color w:val="0563C1" w:themeColor="hyperlink"/>
      <w:u w:val="single"/>
    </w:rPr>
  </w:style>
  <w:style w:type="paragraph" w:customStyle="1" w:styleId="CRCoverPage">
    <w:name w:val="CR Cover Page"/>
    <w:rsid w:val="00A02433"/>
    <w:pPr>
      <w:spacing w:after="120" w:line="240" w:lineRule="auto"/>
      <w:jc w:val="left"/>
    </w:pPr>
    <w:rPr>
      <w:rFonts w:ascii="Arial" w:eastAsia="맑은 고딕" w:hAnsi="Arial" w:cs="Times New Roman"/>
      <w:kern w:val="0"/>
      <w:szCs w:val="20"/>
      <w:lang w:val="en-GB" w:eastAsia="en-US"/>
    </w:rPr>
  </w:style>
  <w:style w:type="paragraph" w:styleId="aa">
    <w:name w:val="Normal (Web)"/>
    <w:basedOn w:val="a"/>
    <w:uiPriority w:val="99"/>
    <w:semiHidden/>
    <w:unhideWhenUsed/>
    <w:rsid w:val="006E43E9"/>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23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01028-4644-4181-959D-2A07FE85D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1457</Words>
  <Characters>8309</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Sky123.Org</Company>
  <LinksUpToDate>false</LinksUpToDate>
  <CharactersWithSpaces>9747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Cheulsoon Kim</cp:lastModifiedBy>
  <cp:revision>2</cp:revision>
  <cp:lastPrinted>2017-06-22T04:17:00Z</cp:lastPrinted>
  <dcterms:created xsi:type="dcterms:W3CDTF">2017-10-02T15:28:00Z</dcterms:created>
  <dcterms:modified xsi:type="dcterms:W3CDTF">2017-10-02T15:28:00Z</dcterms:modified>
</cp:coreProperties>
</file>